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2F86" w:rsidRDefault="00777A34">
      <w:pPr>
        <w:pStyle w:val="Default"/>
        <w:rPr>
          <w:rFonts w:ascii="Century Gothic" w:hAnsi="Century Gothic" w:cs="Century Gothic"/>
          <w:color w:val="auto"/>
        </w:rPr>
      </w:pPr>
      <w:r>
        <w:rPr>
          <w:noProof/>
        </w:rPr>
        <mc:AlternateContent>
          <mc:Choice Requires="wps">
            <w:drawing>
              <wp:anchor distT="0" distB="0" distL="114300" distR="114300" simplePos="0" relativeHeight="251657728" behindDoc="0" locked="0" layoutInCell="1" allowOverlap="1">
                <wp:simplePos x="0" y="0"/>
                <wp:positionH relativeFrom="column">
                  <wp:posOffset>2370406</wp:posOffset>
                </wp:positionH>
                <wp:positionV relativeFrom="paragraph">
                  <wp:posOffset>-112542</wp:posOffset>
                </wp:positionV>
                <wp:extent cx="3213100" cy="1293544"/>
                <wp:effectExtent l="0" t="0" r="2540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1293544"/>
                        </a:xfrm>
                        <a:prstGeom prst="rect">
                          <a:avLst/>
                        </a:prstGeom>
                        <a:solidFill>
                          <a:srgbClr val="FFFFFF"/>
                        </a:solidFill>
                        <a:ln w="9525">
                          <a:solidFill>
                            <a:srgbClr val="000000"/>
                          </a:solidFill>
                          <a:miter lim="800000"/>
                          <a:headEnd/>
                          <a:tailEnd/>
                        </a:ln>
                      </wps:spPr>
                      <wps:txbx>
                        <w:txbxContent>
                          <w:p w:rsidR="000C1156" w:rsidRDefault="00121A46" w:rsidP="004565CF">
                            <w:pPr>
                              <w:rPr>
                                <w:rFonts w:ascii="Tahoma" w:hAnsi="Tahoma" w:cs="Tahoma"/>
                                <w:b/>
                                <w:sz w:val="22"/>
                                <w:szCs w:val="22"/>
                              </w:rPr>
                            </w:pPr>
                            <w:r w:rsidRPr="00157F0D">
                              <w:rPr>
                                <w:rFonts w:ascii="Tahoma" w:hAnsi="Tahoma" w:cs="Tahoma"/>
                                <w:b/>
                                <w:sz w:val="22"/>
                                <w:szCs w:val="22"/>
                              </w:rPr>
                              <w:t xml:space="preserve">SCOTTISH </w:t>
                            </w:r>
                            <w:r w:rsidR="009A6D0E">
                              <w:rPr>
                                <w:rFonts w:ascii="Tahoma" w:hAnsi="Tahoma" w:cs="Tahoma"/>
                                <w:b/>
                                <w:sz w:val="22"/>
                                <w:szCs w:val="22"/>
                              </w:rPr>
                              <w:tab/>
                              <w:t xml:space="preserve">GOVERNMENT CONSULTATION </w:t>
                            </w:r>
                            <w:r w:rsidR="000C1156">
                              <w:rPr>
                                <w:rFonts w:ascii="Tahoma" w:hAnsi="Tahoma" w:cs="Tahoma"/>
                                <w:b/>
                                <w:sz w:val="22"/>
                                <w:szCs w:val="22"/>
                              </w:rPr>
                              <w:t xml:space="preserve">– </w:t>
                            </w:r>
                          </w:p>
                          <w:p w:rsidR="00121A46" w:rsidRPr="00157F0D" w:rsidRDefault="009A6D0E" w:rsidP="004565CF">
                            <w:pPr>
                              <w:rPr>
                                <w:rFonts w:ascii="Tahoma" w:hAnsi="Tahoma" w:cs="Tahoma"/>
                                <w:b/>
                                <w:sz w:val="22"/>
                                <w:szCs w:val="22"/>
                              </w:rPr>
                            </w:pPr>
                            <w:r>
                              <w:rPr>
                                <w:rFonts w:ascii="Tahoma" w:hAnsi="Tahoma" w:cs="Tahoma"/>
                                <w:b/>
                                <w:sz w:val="22"/>
                                <w:szCs w:val="22"/>
                              </w:rPr>
                              <w:t xml:space="preserve">REGULATIONS AND ORDERS UNDER THE </w:t>
                            </w:r>
                            <w:r w:rsidR="00121A46" w:rsidRPr="00157F0D">
                              <w:rPr>
                                <w:rFonts w:ascii="Tahoma" w:hAnsi="Tahoma" w:cs="Tahoma"/>
                                <w:b/>
                                <w:sz w:val="22"/>
                                <w:szCs w:val="22"/>
                              </w:rPr>
                              <w:t xml:space="preserve">PUBLIC BODIES (JOINT WORKING) SCOTLAND </w:t>
                            </w:r>
                            <w:r>
                              <w:rPr>
                                <w:rFonts w:ascii="Tahoma" w:hAnsi="Tahoma" w:cs="Tahoma"/>
                                <w:b/>
                                <w:sz w:val="22"/>
                                <w:szCs w:val="22"/>
                              </w:rPr>
                              <w:t>ACT 2014</w:t>
                            </w:r>
                          </w:p>
                          <w:p w:rsidR="00121A46" w:rsidRPr="00157F0D" w:rsidRDefault="00121A46" w:rsidP="004565CF">
                            <w:pPr>
                              <w:rPr>
                                <w:rFonts w:ascii="Tahoma" w:hAnsi="Tahoma" w:cs="Tahoma"/>
                                <w:b/>
                                <w:sz w:val="22"/>
                                <w:szCs w:val="22"/>
                              </w:rPr>
                            </w:pPr>
                            <w:r w:rsidRPr="00157F0D">
                              <w:rPr>
                                <w:rFonts w:ascii="Tahoma" w:hAnsi="Tahoma" w:cs="Tahoma"/>
                                <w:b/>
                                <w:sz w:val="22"/>
                                <w:szCs w:val="22"/>
                              </w:rPr>
                              <w:t xml:space="preserve"> </w:t>
                            </w:r>
                          </w:p>
                          <w:p w:rsidR="00121A46" w:rsidRPr="00157F0D" w:rsidRDefault="009A6D0E" w:rsidP="004565CF">
                            <w:pPr>
                              <w:rPr>
                                <w:rFonts w:ascii="Tahoma" w:hAnsi="Tahoma" w:cs="Tahoma"/>
                                <w:b/>
                                <w:sz w:val="22"/>
                                <w:szCs w:val="22"/>
                              </w:rPr>
                            </w:pPr>
                            <w:r>
                              <w:rPr>
                                <w:rFonts w:ascii="Tahoma" w:hAnsi="Tahoma" w:cs="Tahoma"/>
                                <w:b/>
                                <w:sz w:val="22"/>
                                <w:szCs w:val="22"/>
                              </w:rPr>
                              <w:t>RESPONSE</w:t>
                            </w:r>
                            <w:r w:rsidR="00121A46" w:rsidRPr="00157F0D">
                              <w:rPr>
                                <w:rFonts w:ascii="Tahoma" w:hAnsi="Tahoma" w:cs="Tahoma"/>
                                <w:b/>
                                <w:sz w:val="22"/>
                                <w:szCs w:val="22"/>
                              </w:rPr>
                              <w:t xml:space="preserve"> FROM CCPS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65pt;margin-top:-8.85pt;width:253pt;height:10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">
                <v:textbox>
                  <w:txbxContent>
                    <w:p w:rsidR="000C1156" w:rsidRDefault="00121A46" w:rsidP="004565CF">
                      <w:pPr>
                        <w:rPr>
                          <w:rFonts w:ascii="Tahoma" w:hAnsi="Tahoma" w:cs="Tahoma"/>
                          <w:b/>
                          <w:sz w:val="22"/>
                          <w:szCs w:val="22"/>
                        </w:rPr>
                      </w:pPr>
                      <w:r w:rsidRPr="00157F0D">
                        <w:rPr>
                          <w:rFonts w:ascii="Tahoma" w:hAnsi="Tahoma" w:cs="Tahoma"/>
                          <w:b/>
                          <w:sz w:val="22"/>
                          <w:szCs w:val="22"/>
                        </w:rPr>
                        <w:t xml:space="preserve">SCOTTISH </w:t>
                      </w:r>
                      <w:r w:rsidR="009A6D0E">
                        <w:rPr>
                          <w:rFonts w:ascii="Tahoma" w:hAnsi="Tahoma" w:cs="Tahoma"/>
                          <w:b/>
                          <w:sz w:val="22"/>
                          <w:szCs w:val="22"/>
                        </w:rPr>
                        <w:tab/>
                        <w:t xml:space="preserve">GOVERNMENT CONSULTATION </w:t>
                      </w:r>
                      <w:r w:rsidR="000C1156">
                        <w:rPr>
                          <w:rFonts w:ascii="Tahoma" w:hAnsi="Tahoma" w:cs="Tahoma"/>
                          <w:b/>
                          <w:sz w:val="22"/>
                          <w:szCs w:val="22"/>
                        </w:rPr>
                        <w:t xml:space="preserve">– </w:t>
                      </w:r>
                    </w:p>
                    <w:p w:rsidR="00121A46" w:rsidRPr="00157F0D" w:rsidRDefault="009A6D0E" w:rsidP="004565CF">
                      <w:pPr>
                        <w:rPr>
                          <w:rFonts w:ascii="Tahoma" w:hAnsi="Tahoma" w:cs="Tahoma"/>
                          <w:b/>
                          <w:sz w:val="22"/>
                          <w:szCs w:val="22"/>
                        </w:rPr>
                      </w:pPr>
                      <w:r>
                        <w:rPr>
                          <w:rFonts w:ascii="Tahoma" w:hAnsi="Tahoma" w:cs="Tahoma"/>
                          <w:b/>
                          <w:sz w:val="22"/>
                          <w:szCs w:val="22"/>
                        </w:rPr>
                        <w:t xml:space="preserve">REGULATIONS AND ORDERS UNDER THE </w:t>
                      </w:r>
                      <w:r w:rsidR="00121A46" w:rsidRPr="00157F0D">
                        <w:rPr>
                          <w:rFonts w:ascii="Tahoma" w:hAnsi="Tahoma" w:cs="Tahoma"/>
                          <w:b/>
                          <w:sz w:val="22"/>
                          <w:szCs w:val="22"/>
                        </w:rPr>
                        <w:t xml:space="preserve">PUBLIC BODIES (JOINT WORKING) SCOTLAND </w:t>
                      </w:r>
                      <w:r>
                        <w:rPr>
                          <w:rFonts w:ascii="Tahoma" w:hAnsi="Tahoma" w:cs="Tahoma"/>
                          <w:b/>
                          <w:sz w:val="22"/>
                          <w:szCs w:val="22"/>
                        </w:rPr>
                        <w:t>ACT 2014</w:t>
                      </w:r>
                    </w:p>
                    <w:p w:rsidR="00121A46" w:rsidRPr="00157F0D" w:rsidRDefault="00121A46" w:rsidP="004565CF">
                      <w:pPr>
                        <w:rPr>
                          <w:rFonts w:ascii="Tahoma" w:hAnsi="Tahoma" w:cs="Tahoma"/>
                          <w:b/>
                          <w:sz w:val="22"/>
                          <w:szCs w:val="22"/>
                        </w:rPr>
                      </w:pPr>
                      <w:r w:rsidRPr="00157F0D">
                        <w:rPr>
                          <w:rFonts w:ascii="Tahoma" w:hAnsi="Tahoma" w:cs="Tahoma"/>
                          <w:b/>
                          <w:sz w:val="22"/>
                          <w:szCs w:val="22"/>
                        </w:rPr>
                        <w:t xml:space="preserve"> </w:t>
                      </w:r>
                    </w:p>
                    <w:p w:rsidR="00121A46" w:rsidRPr="00157F0D" w:rsidRDefault="009A6D0E" w:rsidP="004565CF">
                      <w:pPr>
                        <w:rPr>
                          <w:rFonts w:ascii="Tahoma" w:hAnsi="Tahoma" w:cs="Tahoma"/>
                          <w:b/>
                          <w:sz w:val="22"/>
                          <w:szCs w:val="22"/>
                        </w:rPr>
                      </w:pPr>
                      <w:r>
                        <w:rPr>
                          <w:rFonts w:ascii="Tahoma" w:hAnsi="Tahoma" w:cs="Tahoma"/>
                          <w:b/>
                          <w:sz w:val="22"/>
                          <w:szCs w:val="22"/>
                        </w:rPr>
                        <w:t>RESPONSE</w:t>
                      </w:r>
                      <w:r w:rsidR="00121A46" w:rsidRPr="00157F0D">
                        <w:rPr>
                          <w:rFonts w:ascii="Tahoma" w:hAnsi="Tahoma" w:cs="Tahoma"/>
                          <w:b/>
                          <w:sz w:val="22"/>
                          <w:szCs w:val="22"/>
                        </w:rPr>
                        <w:t xml:space="preserve"> FROM CCPS</w:t>
                      </w:r>
                    </w:p>
                  </w:txbxContent>
                </v:textbox>
              </v:shape>
            </w:pict>
          </mc:Fallback>
        </mc:AlternateContent>
      </w:r>
      <w:r w:rsidR="00A64099">
        <w:rPr>
          <w:rFonts w:cs="Times New Roman"/>
          <w:color w:val="auto"/>
        </w:rPr>
        <w:t xml:space="preserve"> </w:t>
      </w:r>
      <w:r w:rsidR="00E52F86">
        <w:rPr>
          <w:rFonts w:cs="Times New Roman"/>
          <w:color w:val="auto"/>
        </w:rPr>
        <w:t xml:space="preserve"> </w:t>
      </w:r>
      <w:r>
        <w:rPr>
          <w:rFonts w:cs="Times New Roman"/>
          <w:noProof/>
          <w:color w:val="auto"/>
        </w:rPr>
        <w:drawing>
          <wp:inline distT="0" distB="0" distL="0" distR="0">
            <wp:extent cx="1899285" cy="1181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285" cy="1181735"/>
                    </a:xfrm>
                    <a:prstGeom prst="rect">
                      <a:avLst/>
                    </a:prstGeom>
                    <a:noFill/>
                    <a:ln>
                      <a:noFill/>
                    </a:ln>
                  </pic:spPr>
                </pic:pic>
              </a:graphicData>
            </a:graphic>
          </wp:inline>
        </w:drawing>
      </w:r>
      <w:r w:rsidR="00E52F86">
        <w:rPr>
          <w:rFonts w:ascii="Century Gothic" w:hAnsi="Century Gothic" w:cs="Century Gothic"/>
          <w:color w:val="auto"/>
        </w:rPr>
        <w:t xml:space="preserve"> </w:t>
      </w:r>
    </w:p>
    <w:p w:rsidR="002D747B" w:rsidRDefault="002D747B" w:rsidP="002D747B">
      <w:pPr>
        <w:pStyle w:val="Default"/>
        <w:rPr>
          <w:rFonts w:ascii="Tahoma" w:hAnsi="Tahoma" w:cs="Tahoma"/>
          <w:b/>
          <w:color w:val="auto"/>
          <w:sz w:val="20"/>
          <w:szCs w:val="20"/>
        </w:rPr>
      </w:pPr>
    </w:p>
    <w:p w:rsidR="002D747B" w:rsidRDefault="002D747B" w:rsidP="002D747B">
      <w:pPr>
        <w:pStyle w:val="Default"/>
        <w:rPr>
          <w:rFonts w:ascii="Tahoma" w:hAnsi="Tahoma" w:cs="Tahoma"/>
          <w:b/>
          <w:color w:val="auto"/>
          <w:sz w:val="20"/>
          <w:szCs w:val="20"/>
        </w:rPr>
      </w:pPr>
    </w:p>
    <w:p w:rsidR="002D747B" w:rsidRPr="002D747B" w:rsidRDefault="002D747B" w:rsidP="002D747B">
      <w:pPr>
        <w:pStyle w:val="Default"/>
        <w:rPr>
          <w:rFonts w:ascii="Tahoma" w:hAnsi="Tahoma" w:cs="Tahoma"/>
          <w:b/>
          <w:color w:val="auto"/>
        </w:rPr>
      </w:pPr>
      <w:r w:rsidRPr="002D747B">
        <w:rPr>
          <w:rFonts w:ascii="Tahoma" w:hAnsi="Tahoma" w:cs="Tahoma"/>
          <w:b/>
          <w:color w:val="auto"/>
        </w:rPr>
        <w:t>About CCPS</w:t>
      </w:r>
    </w:p>
    <w:p w:rsidR="002D747B" w:rsidRPr="002D747B" w:rsidRDefault="002D747B" w:rsidP="002D747B">
      <w:pPr>
        <w:pStyle w:val="Default"/>
        <w:spacing w:before="120"/>
        <w:rPr>
          <w:rFonts w:ascii="Tahoma" w:hAnsi="Tahoma" w:cs="Tahoma"/>
          <w:color w:val="auto"/>
        </w:rPr>
      </w:pPr>
      <w:r w:rsidRPr="002D747B">
        <w:rPr>
          <w:rFonts w:ascii="Tahoma" w:hAnsi="Tahoma" w:cs="Tahoma"/>
          <w:color w:val="auto"/>
        </w:rPr>
        <w:t>CCPS membership comprises over 70 of the most substantial care and support providers in Scotland’s third sector, providing high quality support in the areas of community care for adults with disabilities and for older people, youth and criminal justice, addictions, homelessness, and children’s services and family support.</w:t>
      </w:r>
    </w:p>
    <w:p w:rsidR="002D747B" w:rsidRDefault="002D747B" w:rsidP="002D747B">
      <w:pPr>
        <w:pStyle w:val="Default"/>
        <w:spacing w:before="120"/>
        <w:rPr>
          <w:rFonts w:ascii="Tahoma" w:hAnsi="Tahoma" w:cs="Tahoma"/>
          <w:color w:val="auto"/>
        </w:rPr>
      </w:pPr>
      <w:r>
        <w:rPr>
          <w:rFonts w:ascii="Tahoma" w:hAnsi="Tahoma" w:cs="Tahoma"/>
          <w:color w:val="auto"/>
        </w:rPr>
        <w:t xml:space="preserve">The combined membership of CCPS </w:t>
      </w:r>
      <w:r w:rsidRPr="002D747B">
        <w:rPr>
          <w:rFonts w:ascii="Tahoma" w:hAnsi="Tahoma" w:cs="Tahoma"/>
          <w:color w:val="auto"/>
        </w:rPr>
        <w:t>supports approximately 350,000 people and their families in Scotland</w:t>
      </w:r>
      <w:r>
        <w:rPr>
          <w:rFonts w:ascii="Tahoma" w:hAnsi="Tahoma" w:cs="Tahoma"/>
          <w:color w:val="auto"/>
        </w:rPr>
        <w:t xml:space="preserve">; </w:t>
      </w:r>
      <w:r w:rsidRPr="002D747B">
        <w:rPr>
          <w:rFonts w:ascii="Tahoma" w:hAnsi="Tahoma" w:cs="Tahoma"/>
          <w:color w:val="auto"/>
        </w:rPr>
        <w:t>manages a total annual income in excess of £1.3 billion (2011-12), a significant proportion of which relates to publicly funded service provision</w:t>
      </w:r>
      <w:r>
        <w:rPr>
          <w:rFonts w:ascii="Tahoma" w:hAnsi="Tahoma" w:cs="Tahoma"/>
          <w:color w:val="auto"/>
        </w:rPr>
        <w:t xml:space="preserve">; </w:t>
      </w:r>
      <w:r w:rsidRPr="002D747B">
        <w:rPr>
          <w:rFonts w:ascii="Tahoma" w:hAnsi="Tahoma" w:cs="Tahoma"/>
          <w:color w:val="auto"/>
        </w:rPr>
        <w:t>employs approximately 43,000 staff and mobilises the support of over 7,000 volunteers in providing services</w:t>
      </w:r>
      <w:r>
        <w:rPr>
          <w:rFonts w:ascii="Tahoma" w:hAnsi="Tahoma" w:cs="Tahoma"/>
          <w:color w:val="auto"/>
        </w:rPr>
        <w:t xml:space="preserve">; </w:t>
      </w:r>
      <w:r w:rsidRPr="002D747B">
        <w:rPr>
          <w:rFonts w:ascii="Tahoma" w:hAnsi="Tahoma" w:cs="Tahoma"/>
          <w:color w:val="auto"/>
        </w:rPr>
        <w:t>works in all 32 of Scotland’s council areas, with many members also providing services elsewhere in the UK and internationally.</w:t>
      </w:r>
    </w:p>
    <w:p w:rsidR="00466223" w:rsidRPr="002D747B" w:rsidRDefault="00466223" w:rsidP="002D747B">
      <w:pPr>
        <w:pStyle w:val="Default"/>
        <w:spacing w:before="120"/>
        <w:rPr>
          <w:rFonts w:ascii="Tahoma" w:hAnsi="Tahoma" w:cs="Tahoma"/>
          <w:b/>
          <w:bCs/>
          <w:color w:val="auto"/>
        </w:rPr>
      </w:pPr>
      <w:r>
        <w:rPr>
          <w:rFonts w:ascii="Tahoma" w:hAnsi="Tahoma" w:cs="Tahoma"/>
          <w:color w:val="auto"/>
        </w:rPr>
        <w:t>CCPS welcomes the opportunity to contribute to the consultation on regulations under the Public Bodies (Joint Working) Scotland Act 2014.</w:t>
      </w:r>
    </w:p>
    <w:p w:rsidR="007B316C" w:rsidRDefault="007B316C" w:rsidP="00862FEF">
      <w:pPr>
        <w:pStyle w:val="Default"/>
        <w:spacing w:before="120"/>
        <w:rPr>
          <w:rFonts w:ascii="Tahoma" w:hAnsi="Tahoma" w:cs="Tahoma"/>
          <w:b/>
          <w:bCs/>
          <w:color w:val="auto"/>
        </w:rPr>
      </w:pPr>
    </w:p>
    <w:p w:rsidR="00C31EB1" w:rsidRDefault="00F55B6B" w:rsidP="00862FEF">
      <w:pPr>
        <w:pStyle w:val="Default"/>
        <w:spacing w:before="120"/>
        <w:rPr>
          <w:rFonts w:ascii="Tahoma" w:hAnsi="Tahoma" w:cs="Tahoma"/>
          <w:b/>
          <w:bCs/>
          <w:color w:val="auto"/>
        </w:rPr>
      </w:pPr>
      <w:r w:rsidRPr="00222E10">
        <w:rPr>
          <w:rFonts w:ascii="Tahoma" w:hAnsi="Tahoma" w:cs="Tahoma"/>
          <w:b/>
          <w:bCs/>
          <w:color w:val="auto"/>
        </w:rPr>
        <w:t>Set 1</w:t>
      </w:r>
    </w:p>
    <w:p w:rsidR="002421AE" w:rsidRPr="007B316C" w:rsidRDefault="002421AE" w:rsidP="002421AE">
      <w:pPr>
        <w:pStyle w:val="Default"/>
        <w:spacing w:before="120"/>
        <w:rPr>
          <w:rFonts w:ascii="Tahoma" w:hAnsi="Tahoma" w:cs="Tahoma"/>
          <w:bCs/>
          <w:color w:val="auto"/>
        </w:rPr>
      </w:pPr>
      <w:r w:rsidRPr="007B316C">
        <w:rPr>
          <w:rFonts w:ascii="Tahoma" w:hAnsi="Tahoma" w:cs="Tahoma"/>
          <w:bCs/>
          <w:color w:val="auto"/>
        </w:rPr>
        <w:t>ANNEX 1(D)</w:t>
      </w:r>
    </w:p>
    <w:p w:rsidR="002421AE" w:rsidRPr="007B316C" w:rsidRDefault="002421AE" w:rsidP="002421AE">
      <w:pPr>
        <w:pStyle w:val="Default"/>
        <w:spacing w:before="120"/>
        <w:rPr>
          <w:rFonts w:ascii="Tahoma" w:hAnsi="Tahoma" w:cs="Tahoma"/>
          <w:b/>
          <w:bCs/>
          <w:color w:val="auto"/>
        </w:rPr>
      </w:pPr>
      <w:r w:rsidRPr="007B316C">
        <w:rPr>
          <w:rFonts w:ascii="Tahoma" w:hAnsi="Tahoma" w:cs="Tahoma"/>
          <w:b/>
          <w:bCs/>
          <w:color w:val="auto"/>
        </w:rPr>
        <w:t>PROPOSALS FOR PRESCRIBED INFORMATION TO BE INCLUDED IN THE INTEGRATION SCHEME RELATING TO THE PUBLIC BODIES (JOINT WORKING) (SCOTLAND) ACT 2014</w:t>
      </w:r>
    </w:p>
    <w:p w:rsidR="002421AE" w:rsidRPr="007B316C" w:rsidRDefault="002421AE" w:rsidP="002421AE">
      <w:pPr>
        <w:pStyle w:val="Default"/>
        <w:spacing w:before="120"/>
        <w:rPr>
          <w:rFonts w:ascii="Tahoma" w:hAnsi="Tahoma" w:cs="Tahoma"/>
          <w:bCs/>
          <w:color w:val="auto"/>
        </w:rPr>
      </w:pPr>
      <w:r w:rsidRPr="007B316C">
        <w:rPr>
          <w:rFonts w:ascii="Tahoma" w:hAnsi="Tahoma" w:cs="Tahoma"/>
          <w:bCs/>
          <w:color w:val="auto"/>
        </w:rPr>
        <w:t>1.</w:t>
      </w:r>
      <w:r w:rsidRPr="007B316C">
        <w:rPr>
          <w:rFonts w:ascii="Tahoma" w:hAnsi="Tahoma" w:cs="Tahoma"/>
          <w:bCs/>
          <w:color w:val="auto"/>
        </w:rPr>
        <w:tab/>
        <w:t>Do you agree with the prescribed matters to be included in the Integration Scheme?</w:t>
      </w:r>
    </w:p>
    <w:p w:rsidR="002421AE" w:rsidRPr="007B316C" w:rsidRDefault="004B0953" w:rsidP="002421AE">
      <w:pPr>
        <w:pStyle w:val="Default"/>
        <w:spacing w:before="120"/>
        <w:rPr>
          <w:rFonts w:ascii="Tahoma" w:hAnsi="Tahoma" w:cs="Tahoma"/>
          <w:bCs/>
          <w:color w:val="auto"/>
        </w:rPr>
      </w:pPr>
      <w:r w:rsidRPr="007B316C">
        <w:rPr>
          <w:rFonts w:ascii="Tahoma" w:hAnsi="Tahoma" w:cs="Tahoma"/>
          <w:bCs/>
          <w:color w:val="auto"/>
        </w:rPr>
        <w:t xml:space="preserve">Yes.  As a basic template for the working relationship between the NHS and the local authority within the integration partnership, the list appears sensible and fairly complete.  </w:t>
      </w:r>
    </w:p>
    <w:p w:rsidR="002421AE" w:rsidRPr="007B316C" w:rsidRDefault="002421AE" w:rsidP="002421AE">
      <w:pPr>
        <w:pStyle w:val="Default"/>
        <w:spacing w:before="120"/>
        <w:rPr>
          <w:rFonts w:ascii="Tahoma" w:hAnsi="Tahoma" w:cs="Tahoma"/>
          <w:bCs/>
          <w:color w:val="auto"/>
        </w:rPr>
      </w:pPr>
      <w:r w:rsidRPr="007B316C">
        <w:rPr>
          <w:rFonts w:ascii="Tahoma" w:hAnsi="Tahoma" w:cs="Tahoma"/>
          <w:bCs/>
          <w:color w:val="auto"/>
        </w:rPr>
        <w:t>3.</w:t>
      </w:r>
      <w:r w:rsidRPr="007B316C">
        <w:rPr>
          <w:rFonts w:ascii="Tahoma" w:hAnsi="Tahoma" w:cs="Tahoma"/>
          <w:bCs/>
          <w:color w:val="auto"/>
        </w:rPr>
        <w:tab/>
        <w:t>Are there any additional matters that should be included within the regulations?</w:t>
      </w:r>
    </w:p>
    <w:p w:rsidR="008D346B" w:rsidRPr="007B316C" w:rsidRDefault="004B0953" w:rsidP="002421AE">
      <w:pPr>
        <w:pStyle w:val="Default"/>
        <w:spacing w:before="120"/>
        <w:rPr>
          <w:rFonts w:ascii="Tahoma" w:hAnsi="Tahoma" w:cs="Tahoma"/>
          <w:bCs/>
          <w:color w:val="auto"/>
        </w:rPr>
      </w:pPr>
      <w:r w:rsidRPr="007B316C">
        <w:rPr>
          <w:rFonts w:ascii="Tahoma" w:hAnsi="Tahoma" w:cs="Tahoma"/>
          <w:bCs/>
          <w:color w:val="auto"/>
        </w:rPr>
        <w:t xml:space="preserve">Where integration partnerships include children and young people and/or criminal justice, we have a query about the degree to which the requirements as set out in these regulations need to prescribe any additional arrangements in order to accommodate the inclusion of children’s services should a local area choose that route.  </w:t>
      </w:r>
      <w:r w:rsidR="008D346B" w:rsidRPr="007B316C">
        <w:rPr>
          <w:rFonts w:ascii="Tahoma" w:hAnsi="Tahoma" w:cs="Tahoma"/>
          <w:bCs/>
          <w:color w:val="auto"/>
        </w:rPr>
        <w:t>For example, should there be some specific reference to how the children’s services planning duties in the Children and Young People (Scotland) Act will fit with the requirement for strategic planning by integration authorities?</w:t>
      </w:r>
      <w:r w:rsidR="005E1C05" w:rsidRPr="007B316C">
        <w:rPr>
          <w:rFonts w:ascii="Tahoma" w:hAnsi="Tahoma" w:cs="Tahoma"/>
          <w:bCs/>
          <w:color w:val="auto"/>
        </w:rPr>
        <w:t xml:space="preserve">  Or possibly set out committee structures that will ensure that the integration board and processes take full account of other services included in the partnership?  If the regulation is not the appropriate place for this, we suggest that the guidance should </w:t>
      </w:r>
      <w:r w:rsidR="000D6F76" w:rsidRPr="007B316C">
        <w:rPr>
          <w:rFonts w:ascii="Tahoma" w:hAnsi="Tahoma" w:cs="Tahoma"/>
          <w:bCs/>
          <w:color w:val="auto"/>
        </w:rPr>
        <w:t>explain</w:t>
      </w:r>
      <w:r w:rsidR="005E1C05" w:rsidRPr="007B316C">
        <w:rPr>
          <w:rFonts w:ascii="Tahoma" w:hAnsi="Tahoma" w:cs="Tahoma"/>
          <w:bCs/>
          <w:color w:val="auto"/>
        </w:rPr>
        <w:t xml:space="preserve"> the relationship between these different </w:t>
      </w:r>
      <w:r w:rsidR="008F09FB" w:rsidRPr="007B316C">
        <w:rPr>
          <w:rFonts w:ascii="Tahoma" w:hAnsi="Tahoma" w:cs="Tahoma"/>
          <w:bCs/>
          <w:color w:val="auto"/>
        </w:rPr>
        <w:t>legislative</w:t>
      </w:r>
      <w:r w:rsidR="005E1C05" w:rsidRPr="007B316C">
        <w:rPr>
          <w:rFonts w:ascii="Tahoma" w:hAnsi="Tahoma" w:cs="Tahoma"/>
          <w:bCs/>
          <w:color w:val="auto"/>
        </w:rPr>
        <w:t xml:space="preserve"> </w:t>
      </w:r>
      <w:r w:rsidR="008F09FB" w:rsidRPr="007B316C">
        <w:rPr>
          <w:rFonts w:ascii="Tahoma" w:hAnsi="Tahoma" w:cs="Tahoma"/>
          <w:bCs/>
          <w:color w:val="auto"/>
        </w:rPr>
        <w:t>duties</w:t>
      </w:r>
      <w:r w:rsidR="005E1C05" w:rsidRPr="007B316C">
        <w:rPr>
          <w:rFonts w:ascii="Tahoma" w:hAnsi="Tahoma" w:cs="Tahoma"/>
          <w:bCs/>
          <w:color w:val="auto"/>
        </w:rPr>
        <w:t xml:space="preserve"> and how they will relate to each other.</w:t>
      </w:r>
    </w:p>
    <w:p w:rsidR="00222E10" w:rsidRPr="007B316C" w:rsidRDefault="002421AE" w:rsidP="002421AE">
      <w:pPr>
        <w:pStyle w:val="Default"/>
        <w:spacing w:before="120"/>
        <w:rPr>
          <w:rFonts w:ascii="Tahoma" w:hAnsi="Tahoma" w:cs="Tahoma"/>
          <w:bCs/>
          <w:color w:val="auto"/>
        </w:rPr>
      </w:pPr>
      <w:r w:rsidRPr="007B316C">
        <w:rPr>
          <w:rFonts w:ascii="Tahoma" w:hAnsi="Tahoma" w:cs="Tahoma"/>
          <w:bCs/>
          <w:color w:val="auto"/>
        </w:rPr>
        <w:t>5.</w:t>
      </w:r>
      <w:r w:rsidRPr="007B316C">
        <w:rPr>
          <w:rFonts w:ascii="Tahoma" w:hAnsi="Tahoma" w:cs="Tahoma"/>
          <w:bCs/>
          <w:color w:val="auto"/>
        </w:rPr>
        <w:tab/>
        <w:t>Are there any further comments you would like to offer on these draft Regulations?</w:t>
      </w:r>
    </w:p>
    <w:p w:rsidR="00941EA3" w:rsidRPr="007B316C" w:rsidRDefault="00941EA3" w:rsidP="00941EA3">
      <w:pPr>
        <w:pStyle w:val="Default"/>
        <w:spacing w:before="120"/>
        <w:rPr>
          <w:rFonts w:ascii="Tahoma" w:hAnsi="Tahoma" w:cs="Tahoma"/>
          <w:bCs/>
          <w:color w:val="auto"/>
        </w:rPr>
      </w:pPr>
      <w:r w:rsidRPr="007B316C">
        <w:rPr>
          <w:rFonts w:ascii="Tahoma" w:hAnsi="Tahoma" w:cs="Tahoma"/>
          <w:bCs/>
          <w:color w:val="auto"/>
        </w:rPr>
        <w:t xml:space="preserve">We note the requirement to address plans for </w:t>
      </w:r>
      <w:r w:rsidR="00CB4B9B" w:rsidRPr="007B316C">
        <w:rPr>
          <w:rFonts w:ascii="Tahoma" w:hAnsi="Tahoma" w:cs="Tahoma"/>
          <w:bCs/>
          <w:color w:val="auto"/>
        </w:rPr>
        <w:t>‘</w:t>
      </w:r>
      <w:r w:rsidRPr="007B316C">
        <w:rPr>
          <w:rFonts w:ascii="Tahoma" w:hAnsi="Tahoma" w:cs="Tahoma"/>
          <w:bCs/>
          <w:color w:val="auto"/>
        </w:rPr>
        <w:t>workforce</w:t>
      </w:r>
      <w:r w:rsidR="00CB4B9B" w:rsidRPr="007B316C">
        <w:rPr>
          <w:rFonts w:ascii="Tahoma" w:hAnsi="Tahoma" w:cs="Tahoma"/>
          <w:bCs/>
          <w:color w:val="auto"/>
        </w:rPr>
        <w:t>’</w:t>
      </w:r>
      <w:r w:rsidRPr="007B316C">
        <w:rPr>
          <w:rFonts w:ascii="Tahoma" w:hAnsi="Tahoma" w:cs="Tahoma"/>
          <w:bCs/>
          <w:color w:val="auto"/>
        </w:rPr>
        <w:t xml:space="preserve"> development but these are limited to the staff of the NHS and the local authority.  Considering the significant proportion of services provided by the third sector workforce, </w:t>
      </w:r>
      <w:r w:rsidR="00EC449E" w:rsidRPr="007B316C">
        <w:rPr>
          <w:rFonts w:ascii="Tahoma" w:hAnsi="Tahoma" w:cs="Tahoma"/>
          <w:bCs/>
          <w:color w:val="auto"/>
        </w:rPr>
        <w:t xml:space="preserve">we think there </w:t>
      </w:r>
      <w:r w:rsidRPr="007B316C">
        <w:rPr>
          <w:rFonts w:ascii="Tahoma" w:hAnsi="Tahoma" w:cs="Tahoma"/>
          <w:bCs/>
          <w:color w:val="auto"/>
        </w:rPr>
        <w:t xml:space="preserve">should be </w:t>
      </w:r>
      <w:r w:rsidR="00EC449E" w:rsidRPr="007B316C">
        <w:rPr>
          <w:rFonts w:ascii="Tahoma" w:hAnsi="Tahoma" w:cs="Tahoma"/>
          <w:bCs/>
          <w:color w:val="auto"/>
        </w:rPr>
        <w:t>recognition</w:t>
      </w:r>
      <w:r w:rsidR="000D6F76" w:rsidRPr="007B316C">
        <w:rPr>
          <w:rFonts w:ascii="Tahoma" w:hAnsi="Tahoma" w:cs="Tahoma"/>
          <w:bCs/>
          <w:color w:val="auto"/>
        </w:rPr>
        <w:t xml:space="preserve"> and inclusion</w:t>
      </w:r>
      <w:r w:rsidR="00CB4B9B" w:rsidRPr="007B316C">
        <w:rPr>
          <w:rFonts w:ascii="Tahoma" w:hAnsi="Tahoma" w:cs="Tahoma"/>
          <w:bCs/>
          <w:color w:val="auto"/>
        </w:rPr>
        <w:t xml:space="preserve">, </w:t>
      </w:r>
      <w:r w:rsidR="000D6F76" w:rsidRPr="007B316C">
        <w:rPr>
          <w:rFonts w:ascii="Tahoma" w:hAnsi="Tahoma" w:cs="Tahoma"/>
          <w:bCs/>
          <w:color w:val="auto"/>
        </w:rPr>
        <w:t xml:space="preserve">both </w:t>
      </w:r>
      <w:r w:rsidR="00CB4B9B" w:rsidRPr="007B316C">
        <w:rPr>
          <w:rFonts w:ascii="Tahoma" w:hAnsi="Tahoma" w:cs="Tahoma"/>
          <w:bCs/>
          <w:color w:val="auto"/>
        </w:rPr>
        <w:t xml:space="preserve">in the </w:t>
      </w:r>
      <w:r w:rsidR="00CB4B9B" w:rsidRPr="007B316C">
        <w:rPr>
          <w:rFonts w:ascii="Tahoma" w:hAnsi="Tahoma" w:cs="Tahoma"/>
          <w:bCs/>
          <w:color w:val="auto"/>
        </w:rPr>
        <w:lastRenderedPageBreak/>
        <w:t xml:space="preserve">regulation </w:t>
      </w:r>
      <w:r w:rsidR="000D6F76" w:rsidRPr="007B316C">
        <w:rPr>
          <w:rFonts w:ascii="Tahoma" w:hAnsi="Tahoma" w:cs="Tahoma"/>
          <w:bCs/>
          <w:color w:val="auto"/>
        </w:rPr>
        <w:t>and</w:t>
      </w:r>
      <w:r w:rsidR="00CB4B9B" w:rsidRPr="007B316C">
        <w:rPr>
          <w:rFonts w:ascii="Tahoma" w:hAnsi="Tahoma" w:cs="Tahoma"/>
          <w:bCs/>
          <w:color w:val="auto"/>
        </w:rPr>
        <w:t xml:space="preserve"> in guidance,</w:t>
      </w:r>
      <w:r w:rsidR="00EC449E" w:rsidRPr="007B316C">
        <w:rPr>
          <w:rFonts w:ascii="Tahoma" w:hAnsi="Tahoma" w:cs="Tahoma"/>
          <w:bCs/>
          <w:color w:val="auto"/>
        </w:rPr>
        <w:t xml:space="preserve"> of the importance of that part of the workforce</w:t>
      </w:r>
      <w:r w:rsidR="00CB4B9B" w:rsidRPr="007B316C">
        <w:rPr>
          <w:rFonts w:ascii="Tahoma" w:hAnsi="Tahoma" w:cs="Tahoma"/>
          <w:bCs/>
          <w:color w:val="auto"/>
        </w:rPr>
        <w:t>.  P</w:t>
      </w:r>
      <w:r w:rsidR="00EC449E" w:rsidRPr="007B316C">
        <w:rPr>
          <w:rFonts w:ascii="Tahoma" w:hAnsi="Tahoma" w:cs="Tahoma"/>
          <w:bCs/>
          <w:color w:val="auto"/>
        </w:rPr>
        <w:t>ublic bodies should</w:t>
      </w:r>
      <w:r w:rsidR="00CB4B9B" w:rsidRPr="007B316C">
        <w:rPr>
          <w:rFonts w:ascii="Tahoma" w:hAnsi="Tahoma" w:cs="Tahoma"/>
          <w:bCs/>
          <w:color w:val="auto"/>
        </w:rPr>
        <w:t xml:space="preserve"> be required to</w:t>
      </w:r>
      <w:r w:rsidR="00EC449E" w:rsidRPr="007B316C">
        <w:rPr>
          <w:rFonts w:ascii="Tahoma" w:hAnsi="Tahoma" w:cs="Tahoma"/>
          <w:bCs/>
          <w:color w:val="auto"/>
        </w:rPr>
        <w:t xml:space="preserve"> include the third sector in their workforce development planning</w:t>
      </w:r>
      <w:r w:rsidR="00CB4B9B" w:rsidRPr="007B316C">
        <w:rPr>
          <w:rFonts w:ascii="Tahoma" w:hAnsi="Tahoma" w:cs="Tahoma"/>
          <w:bCs/>
          <w:color w:val="auto"/>
        </w:rPr>
        <w:t xml:space="preserve">, not least because of the benefits of sharing the knowledge and expertise many third sector staff have of working with both </w:t>
      </w:r>
      <w:r w:rsidR="008F09FB" w:rsidRPr="007B316C">
        <w:rPr>
          <w:rFonts w:ascii="Tahoma" w:hAnsi="Tahoma" w:cs="Tahoma"/>
          <w:bCs/>
          <w:color w:val="auto"/>
        </w:rPr>
        <w:t>health</w:t>
      </w:r>
      <w:r w:rsidR="00CB4B9B" w:rsidRPr="007B316C">
        <w:rPr>
          <w:rFonts w:ascii="Tahoma" w:hAnsi="Tahoma" w:cs="Tahoma"/>
          <w:bCs/>
          <w:color w:val="auto"/>
        </w:rPr>
        <w:t xml:space="preserve"> and social care</w:t>
      </w:r>
      <w:r w:rsidR="00B97820" w:rsidRPr="007B316C">
        <w:rPr>
          <w:rFonts w:ascii="Tahoma" w:hAnsi="Tahoma" w:cs="Tahoma"/>
          <w:bCs/>
          <w:color w:val="auto"/>
        </w:rPr>
        <w:t xml:space="preserve">.  </w:t>
      </w:r>
    </w:p>
    <w:p w:rsidR="007D3E5D" w:rsidRPr="007B316C" w:rsidRDefault="00CB4B9B" w:rsidP="00941EA3">
      <w:pPr>
        <w:pStyle w:val="Default"/>
        <w:spacing w:before="120"/>
        <w:rPr>
          <w:rFonts w:ascii="Tahoma" w:hAnsi="Tahoma" w:cs="Tahoma"/>
          <w:bCs/>
          <w:color w:val="auto"/>
        </w:rPr>
      </w:pPr>
      <w:r w:rsidRPr="007B316C">
        <w:rPr>
          <w:rFonts w:ascii="Tahoma" w:hAnsi="Tahoma" w:cs="Tahoma"/>
          <w:bCs/>
          <w:color w:val="auto"/>
        </w:rPr>
        <w:t xml:space="preserve">The same point is relevant to the </w:t>
      </w:r>
      <w:r w:rsidR="00B97820" w:rsidRPr="007B316C">
        <w:rPr>
          <w:rFonts w:ascii="Tahoma" w:hAnsi="Tahoma" w:cs="Tahoma"/>
          <w:bCs/>
          <w:color w:val="auto"/>
        </w:rPr>
        <w:t>information sharing and data handling requirement for an accord between the health board and local authority</w:t>
      </w:r>
      <w:r w:rsidRPr="007B316C">
        <w:rPr>
          <w:rFonts w:ascii="Tahoma" w:hAnsi="Tahoma" w:cs="Tahoma"/>
          <w:bCs/>
          <w:color w:val="auto"/>
        </w:rPr>
        <w:t xml:space="preserve">.  There is no mention of any requirement to engage with the third sector, yet this will be an important aspect of the integrated partnership approach to supporting people that the Act aims to achieve.   </w:t>
      </w:r>
      <w:r w:rsidR="00154B1C" w:rsidRPr="007B316C">
        <w:rPr>
          <w:rFonts w:ascii="Tahoma" w:hAnsi="Tahoma" w:cs="Tahoma"/>
          <w:bCs/>
          <w:color w:val="auto"/>
        </w:rPr>
        <w:t>We understand there may be limits to what can be included in the regulation because legal duties can only be placed on statutory authorities.  If that is the reason for the current drafting, we would ask that specific provision is made in the guidance for consideration of how information sharing and data handling sy</w:t>
      </w:r>
      <w:r w:rsidR="00022781" w:rsidRPr="007B316C">
        <w:rPr>
          <w:rFonts w:ascii="Tahoma" w:hAnsi="Tahoma" w:cs="Tahoma"/>
          <w:bCs/>
          <w:color w:val="auto"/>
        </w:rPr>
        <w:t>s</w:t>
      </w:r>
      <w:r w:rsidR="00154B1C" w:rsidRPr="007B316C">
        <w:rPr>
          <w:rFonts w:ascii="Tahoma" w:hAnsi="Tahoma" w:cs="Tahoma"/>
          <w:bCs/>
          <w:color w:val="auto"/>
        </w:rPr>
        <w:t>tems and agreements will be designed to include and or facilitate partnership work</w:t>
      </w:r>
      <w:r w:rsidR="00446DBD" w:rsidRPr="007B316C">
        <w:rPr>
          <w:rFonts w:ascii="Tahoma" w:hAnsi="Tahoma" w:cs="Tahoma"/>
          <w:bCs/>
          <w:color w:val="auto"/>
        </w:rPr>
        <w:t>ing with third sector providers</w:t>
      </w:r>
      <w:r w:rsidR="000D6F76" w:rsidRPr="007B316C">
        <w:rPr>
          <w:rFonts w:ascii="Tahoma" w:hAnsi="Tahoma" w:cs="Tahoma"/>
          <w:bCs/>
          <w:color w:val="auto"/>
        </w:rPr>
        <w:t xml:space="preserve"> of care, support and housing</w:t>
      </w:r>
      <w:r w:rsidR="00446DBD" w:rsidRPr="007B316C">
        <w:rPr>
          <w:rFonts w:ascii="Tahoma" w:hAnsi="Tahoma" w:cs="Tahoma"/>
          <w:bCs/>
          <w:color w:val="auto"/>
        </w:rPr>
        <w:t>.</w:t>
      </w:r>
    </w:p>
    <w:p w:rsidR="00C87F53" w:rsidRDefault="00C87F53" w:rsidP="002421AE">
      <w:pPr>
        <w:pStyle w:val="Default"/>
        <w:spacing w:before="120"/>
        <w:rPr>
          <w:rFonts w:ascii="Tahoma" w:hAnsi="Tahoma" w:cs="Tahoma"/>
          <w:bCs/>
          <w:color w:val="auto"/>
        </w:rPr>
      </w:pPr>
    </w:p>
    <w:p w:rsidR="002421AE" w:rsidRPr="007B316C" w:rsidRDefault="002421AE" w:rsidP="002421AE">
      <w:pPr>
        <w:pStyle w:val="Default"/>
        <w:spacing w:before="120"/>
        <w:rPr>
          <w:rFonts w:ascii="Tahoma" w:hAnsi="Tahoma" w:cs="Tahoma"/>
          <w:bCs/>
          <w:color w:val="auto"/>
        </w:rPr>
      </w:pPr>
      <w:r w:rsidRPr="007B316C">
        <w:rPr>
          <w:rFonts w:ascii="Tahoma" w:hAnsi="Tahoma" w:cs="Tahoma"/>
          <w:bCs/>
          <w:color w:val="auto"/>
        </w:rPr>
        <w:t>ANNEX 2(D)</w:t>
      </w:r>
    </w:p>
    <w:p w:rsidR="002421AE" w:rsidRPr="007B316C" w:rsidRDefault="002421AE" w:rsidP="002421AE">
      <w:pPr>
        <w:pStyle w:val="Default"/>
        <w:spacing w:before="120"/>
        <w:rPr>
          <w:rFonts w:ascii="Tahoma" w:hAnsi="Tahoma" w:cs="Tahoma"/>
          <w:b/>
          <w:bCs/>
          <w:color w:val="auto"/>
        </w:rPr>
      </w:pPr>
      <w:r w:rsidRPr="007B316C">
        <w:rPr>
          <w:rFonts w:ascii="Tahoma" w:hAnsi="Tahoma" w:cs="Tahoma"/>
          <w:b/>
          <w:bCs/>
          <w:color w:val="auto"/>
        </w:rPr>
        <w:t>PROPOSALS FOR PRESCRIBED FUNCTIONS THAT MUST BE DELEGATED BY LOCAL AUTHORITIES RELATING TO THE PUBLIC BODIES (JOINT WORKING) (SCOTLAND) ACT 2014</w:t>
      </w:r>
    </w:p>
    <w:p w:rsidR="002421AE" w:rsidRPr="007B316C" w:rsidRDefault="002421AE" w:rsidP="002421AE">
      <w:pPr>
        <w:pStyle w:val="Default"/>
        <w:spacing w:before="120"/>
        <w:rPr>
          <w:rFonts w:ascii="Tahoma" w:hAnsi="Tahoma" w:cs="Tahoma"/>
          <w:bCs/>
          <w:color w:val="auto"/>
        </w:rPr>
      </w:pPr>
      <w:r w:rsidRPr="007B316C">
        <w:rPr>
          <w:rFonts w:ascii="Tahoma" w:hAnsi="Tahoma" w:cs="Tahoma"/>
          <w:bCs/>
          <w:color w:val="auto"/>
        </w:rPr>
        <w:t>1.</w:t>
      </w:r>
      <w:r w:rsidRPr="007B316C">
        <w:rPr>
          <w:rFonts w:ascii="Tahoma" w:hAnsi="Tahoma" w:cs="Tahoma"/>
          <w:bCs/>
          <w:color w:val="auto"/>
        </w:rPr>
        <w:tab/>
        <w:t>Do you agree with the list of Local Authority functions included here which must be delegated?</w:t>
      </w:r>
    </w:p>
    <w:p w:rsidR="002421AE" w:rsidRPr="007B316C" w:rsidRDefault="00022781" w:rsidP="002421AE">
      <w:pPr>
        <w:pStyle w:val="Default"/>
        <w:spacing w:before="120"/>
        <w:rPr>
          <w:rFonts w:ascii="Tahoma" w:hAnsi="Tahoma" w:cs="Tahoma"/>
          <w:bCs/>
          <w:color w:val="auto"/>
        </w:rPr>
      </w:pPr>
      <w:r w:rsidRPr="007B316C">
        <w:rPr>
          <w:rFonts w:ascii="Tahoma" w:hAnsi="Tahoma" w:cs="Tahoma"/>
          <w:bCs/>
          <w:color w:val="auto"/>
        </w:rPr>
        <w:t>Yes</w:t>
      </w:r>
      <w:r w:rsidR="000D6F76" w:rsidRPr="007B316C">
        <w:rPr>
          <w:rFonts w:ascii="Tahoma" w:hAnsi="Tahoma" w:cs="Tahoma"/>
          <w:bCs/>
          <w:color w:val="auto"/>
        </w:rPr>
        <w:t>,</w:t>
      </w:r>
      <w:r w:rsidRPr="007B316C">
        <w:rPr>
          <w:rFonts w:ascii="Tahoma" w:hAnsi="Tahoma" w:cs="Tahoma"/>
          <w:bCs/>
          <w:color w:val="auto"/>
        </w:rPr>
        <w:t xml:space="preserve"> in general.  </w:t>
      </w:r>
      <w:r w:rsidR="00BB0D71" w:rsidRPr="007B316C">
        <w:rPr>
          <w:rFonts w:ascii="Tahoma" w:hAnsi="Tahoma" w:cs="Tahoma"/>
          <w:bCs/>
          <w:color w:val="auto"/>
        </w:rPr>
        <w:t xml:space="preserve">While the regulation describes delegated functions on the basis of the duties placed on local authorities under the different relevant pieces of legislation, we anticipate that the guidance will need to provide more detail on the types of services that fall within the integration authority’s remit.  Assuming this is the case, we want to highlight the importance of </w:t>
      </w:r>
      <w:r w:rsidR="000D6F76" w:rsidRPr="007B316C">
        <w:rPr>
          <w:rFonts w:ascii="Tahoma" w:hAnsi="Tahoma" w:cs="Tahoma"/>
          <w:bCs/>
          <w:color w:val="auto"/>
        </w:rPr>
        <w:t>clear</w:t>
      </w:r>
      <w:r w:rsidR="003F3830">
        <w:rPr>
          <w:rFonts w:ascii="Tahoma" w:hAnsi="Tahoma" w:cs="Tahoma"/>
          <w:bCs/>
          <w:color w:val="auto"/>
        </w:rPr>
        <w:t xml:space="preserve"> terminology</w:t>
      </w:r>
      <w:r w:rsidR="00BB0D71" w:rsidRPr="007B316C">
        <w:rPr>
          <w:rFonts w:ascii="Tahoma" w:hAnsi="Tahoma" w:cs="Tahoma"/>
          <w:bCs/>
          <w:color w:val="auto"/>
        </w:rPr>
        <w:t xml:space="preserve"> in describing </w:t>
      </w:r>
      <w:r w:rsidR="008F09FB" w:rsidRPr="007B316C">
        <w:rPr>
          <w:rFonts w:ascii="Tahoma" w:hAnsi="Tahoma" w:cs="Tahoma"/>
          <w:bCs/>
          <w:color w:val="auto"/>
        </w:rPr>
        <w:t xml:space="preserve">the </w:t>
      </w:r>
      <w:r w:rsidR="00BB0D71" w:rsidRPr="007B316C">
        <w:rPr>
          <w:rFonts w:ascii="Tahoma" w:hAnsi="Tahoma" w:cs="Tahoma"/>
          <w:bCs/>
          <w:color w:val="auto"/>
        </w:rPr>
        <w:t>different services</w:t>
      </w:r>
      <w:r w:rsidR="008F09FB" w:rsidRPr="007B316C">
        <w:rPr>
          <w:rFonts w:ascii="Tahoma" w:hAnsi="Tahoma" w:cs="Tahoma"/>
          <w:bCs/>
          <w:color w:val="auto"/>
        </w:rPr>
        <w:t xml:space="preserve"> that will be included in the integration partnership</w:t>
      </w:r>
      <w:r w:rsidR="00C32DBF" w:rsidRPr="007B316C">
        <w:rPr>
          <w:rFonts w:ascii="Tahoma" w:hAnsi="Tahoma" w:cs="Tahoma"/>
          <w:bCs/>
          <w:color w:val="auto"/>
        </w:rPr>
        <w:t>.</w:t>
      </w:r>
    </w:p>
    <w:p w:rsidR="002421AE" w:rsidRPr="007B316C" w:rsidRDefault="002421AE" w:rsidP="002421AE">
      <w:pPr>
        <w:pStyle w:val="Default"/>
        <w:spacing w:before="120"/>
        <w:rPr>
          <w:rFonts w:ascii="Tahoma" w:hAnsi="Tahoma" w:cs="Tahoma"/>
          <w:bCs/>
          <w:color w:val="auto"/>
        </w:rPr>
      </w:pPr>
      <w:r w:rsidRPr="007B316C">
        <w:rPr>
          <w:rFonts w:ascii="Tahoma" w:hAnsi="Tahoma" w:cs="Tahoma"/>
          <w:bCs/>
          <w:color w:val="auto"/>
        </w:rPr>
        <w:t>3.</w:t>
      </w:r>
      <w:r w:rsidRPr="007B316C">
        <w:rPr>
          <w:rFonts w:ascii="Tahoma" w:hAnsi="Tahoma" w:cs="Tahoma"/>
          <w:bCs/>
          <w:color w:val="auto"/>
        </w:rPr>
        <w:tab/>
        <w:t>Are there any further comments you would like to offer on these draft regulations?</w:t>
      </w:r>
    </w:p>
    <w:p w:rsidR="00711AC2" w:rsidRPr="007B316C" w:rsidRDefault="000D6F76" w:rsidP="002421AE">
      <w:pPr>
        <w:pStyle w:val="Default"/>
        <w:spacing w:before="120"/>
        <w:rPr>
          <w:rFonts w:ascii="Tahoma" w:hAnsi="Tahoma" w:cs="Tahoma"/>
          <w:bCs/>
          <w:color w:val="auto"/>
        </w:rPr>
      </w:pPr>
      <w:r w:rsidRPr="007B316C">
        <w:rPr>
          <w:rFonts w:ascii="Tahoma" w:hAnsi="Tahoma" w:cs="Tahoma"/>
          <w:bCs/>
          <w:color w:val="auto"/>
        </w:rPr>
        <w:t xml:space="preserve">Yes.  </w:t>
      </w:r>
      <w:r w:rsidR="00711AC2" w:rsidRPr="007B316C">
        <w:rPr>
          <w:rFonts w:ascii="Tahoma" w:hAnsi="Tahoma" w:cs="Tahoma"/>
          <w:bCs/>
          <w:color w:val="auto"/>
        </w:rPr>
        <w:t xml:space="preserve"> </w:t>
      </w:r>
      <w:r w:rsidR="00CD7015" w:rsidRPr="007B316C">
        <w:rPr>
          <w:rFonts w:ascii="Tahoma" w:hAnsi="Tahoma" w:cs="Tahoma"/>
          <w:bCs/>
          <w:color w:val="auto"/>
        </w:rPr>
        <w:t>The regulation initially states that ‘housing support, adaptations and equipment’ be included within the scope of integration.  The actual legislation then refer</w:t>
      </w:r>
      <w:r w:rsidRPr="007B316C">
        <w:rPr>
          <w:rFonts w:ascii="Tahoma" w:hAnsi="Tahoma" w:cs="Tahoma"/>
          <w:bCs/>
          <w:color w:val="auto"/>
        </w:rPr>
        <w:t>r</w:t>
      </w:r>
      <w:r w:rsidR="00CD7015" w:rsidRPr="007B316C">
        <w:rPr>
          <w:rFonts w:ascii="Tahoma" w:hAnsi="Tahoma" w:cs="Tahoma"/>
          <w:bCs/>
          <w:color w:val="auto"/>
        </w:rPr>
        <w:t>ed to in the regulation, however, does not reflect this.  The inclusion of ‘housing support’ within the scope of integration would benefit from some clarification and we realise that this may be provided in the form of non-statutory guidance.  The sort of ‘housing support’ refer</w:t>
      </w:r>
      <w:r w:rsidRPr="007B316C">
        <w:rPr>
          <w:rFonts w:ascii="Tahoma" w:hAnsi="Tahoma" w:cs="Tahoma"/>
          <w:bCs/>
          <w:color w:val="auto"/>
        </w:rPr>
        <w:t>r</w:t>
      </w:r>
      <w:r w:rsidR="00CD7015" w:rsidRPr="007B316C">
        <w:rPr>
          <w:rFonts w:ascii="Tahoma" w:hAnsi="Tahoma" w:cs="Tahoma"/>
          <w:bCs/>
          <w:color w:val="auto"/>
        </w:rPr>
        <w:t xml:space="preserve">ed to in the legislation cited in the regulation consists of assistance provided under social work legislation (section 12 of the Social Work (Scotland) Act </w:t>
      </w:r>
      <w:r w:rsidR="00466223" w:rsidRPr="007B316C">
        <w:rPr>
          <w:rFonts w:ascii="Tahoma" w:hAnsi="Tahoma" w:cs="Tahoma"/>
          <w:bCs/>
          <w:color w:val="auto"/>
        </w:rPr>
        <w:t>1968)</w:t>
      </w:r>
      <w:r w:rsidR="006A0C13" w:rsidRPr="007B316C">
        <w:rPr>
          <w:rFonts w:ascii="Tahoma" w:hAnsi="Tahoma" w:cs="Tahoma"/>
          <w:bCs/>
          <w:color w:val="auto"/>
        </w:rPr>
        <w:t>.  The rationale for this is clear; it has become increasingly difficult to tease out care from support in terms of the commissioning, funding an</w:t>
      </w:r>
      <w:r w:rsidR="00DA062C" w:rsidRPr="007B316C">
        <w:rPr>
          <w:rFonts w:ascii="Tahoma" w:hAnsi="Tahoma" w:cs="Tahoma"/>
          <w:bCs/>
          <w:color w:val="auto"/>
        </w:rPr>
        <w:t>d</w:t>
      </w:r>
      <w:r w:rsidR="006A0C13" w:rsidRPr="007B316C">
        <w:rPr>
          <w:rFonts w:ascii="Tahoma" w:hAnsi="Tahoma" w:cs="Tahoma"/>
          <w:bCs/>
          <w:color w:val="auto"/>
        </w:rPr>
        <w:t xml:space="preserve"> delivery of services.  </w:t>
      </w:r>
      <w:r w:rsidR="00DA062C" w:rsidRPr="007B316C">
        <w:rPr>
          <w:rFonts w:ascii="Tahoma" w:hAnsi="Tahoma" w:cs="Tahoma"/>
          <w:bCs/>
          <w:color w:val="auto"/>
        </w:rPr>
        <w:t>Other sorts of housing support are not included in the draft regulation, for instance, the duty on local authorities to assess and provide for the housing support needs of homeless people. It is left for each individual integrated authority to decide whether or not to include this function within its remit.</w:t>
      </w:r>
      <w:r w:rsidR="00CE718A" w:rsidRPr="007B316C">
        <w:rPr>
          <w:rFonts w:ascii="Tahoma" w:hAnsi="Tahoma" w:cs="Tahoma"/>
          <w:bCs/>
          <w:color w:val="auto"/>
        </w:rPr>
        <w:t xml:space="preserve">  Whilst this could lead to inconsistencies of approach between local authorities, there </w:t>
      </w:r>
      <w:r w:rsidR="00EB1A6C" w:rsidRPr="007B316C">
        <w:rPr>
          <w:rFonts w:ascii="Tahoma" w:hAnsi="Tahoma" w:cs="Tahoma"/>
          <w:bCs/>
          <w:color w:val="auto"/>
        </w:rPr>
        <w:t>would</w:t>
      </w:r>
      <w:r w:rsidR="00CE718A" w:rsidRPr="007B316C">
        <w:rPr>
          <w:rFonts w:ascii="Tahoma" w:hAnsi="Tahoma" w:cs="Tahoma"/>
          <w:bCs/>
          <w:color w:val="auto"/>
        </w:rPr>
        <w:t xml:space="preserve"> be scope for third sector housing providers to have a say on the creation of the integration scheme.  </w:t>
      </w:r>
    </w:p>
    <w:p w:rsidR="00941EA3" w:rsidRPr="007B316C" w:rsidRDefault="008F3EA4" w:rsidP="002421AE">
      <w:pPr>
        <w:pStyle w:val="Default"/>
        <w:spacing w:before="120"/>
        <w:rPr>
          <w:rFonts w:ascii="Tahoma" w:hAnsi="Tahoma" w:cs="Tahoma"/>
          <w:bCs/>
          <w:color w:val="auto"/>
        </w:rPr>
      </w:pPr>
      <w:r w:rsidRPr="007B316C">
        <w:rPr>
          <w:rFonts w:ascii="Tahoma" w:hAnsi="Tahoma" w:cs="Tahoma"/>
          <w:bCs/>
          <w:color w:val="auto"/>
        </w:rPr>
        <w:t xml:space="preserve">The Minister’s desire to include housing adaptations in the integration of health and social care is well understood.  Of concern, however, is that references to housing legislation go far beyond housing adaptations and relate to the local authority’s strategic role to promote and provide housing as well as the power to provide repairs and improvement grants through a scheme of assistance.  </w:t>
      </w:r>
      <w:r w:rsidR="006E756A" w:rsidRPr="007B316C">
        <w:rPr>
          <w:rFonts w:ascii="Tahoma" w:hAnsi="Tahoma" w:cs="Tahoma"/>
          <w:bCs/>
          <w:color w:val="auto"/>
        </w:rPr>
        <w:t>For more detailed submissions on this and other housing support related issues, please refer to the response provided by the Housing Coordinating Group.</w:t>
      </w:r>
    </w:p>
    <w:p w:rsidR="002421AE" w:rsidRPr="007B316C" w:rsidRDefault="002421AE" w:rsidP="002421AE">
      <w:pPr>
        <w:pStyle w:val="Default"/>
        <w:spacing w:before="120"/>
        <w:rPr>
          <w:rFonts w:ascii="Tahoma" w:hAnsi="Tahoma" w:cs="Tahoma"/>
          <w:bCs/>
          <w:color w:val="auto"/>
        </w:rPr>
      </w:pPr>
      <w:r w:rsidRPr="007B316C">
        <w:rPr>
          <w:rFonts w:ascii="Tahoma" w:hAnsi="Tahoma" w:cs="Tahoma"/>
          <w:bCs/>
          <w:color w:val="auto"/>
        </w:rPr>
        <w:lastRenderedPageBreak/>
        <w:t>ANNEX 3(D)</w:t>
      </w:r>
    </w:p>
    <w:p w:rsidR="002421AE" w:rsidRPr="007B316C" w:rsidRDefault="002421AE" w:rsidP="002421AE">
      <w:pPr>
        <w:pStyle w:val="Default"/>
        <w:spacing w:before="120"/>
        <w:rPr>
          <w:rFonts w:ascii="Tahoma" w:hAnsi="Tahoma" w:cs="Tahoma"/>
          <w:b/>
          <w:bCs/>
          <w:color w:val="auto"/>
        </w:rPr>
      </w:pPr>
      <w:r w:rsidRPr="007B316C">
        <w:rPr>
          <w:rFonts w:ascii="Tahoma" w:hAnsi="Tahoma" w:cs="Tahoma"/>
          <w:b/>
          <w:bCs/>
          <w:color w:val="auto"/>
        </w:rPr>
        <w:t>PROPOSALS FOR REGULATIONS PRESCRIBING FUNCTIONS THAT MAY OR THAT MUST BE DELEGATED BY A HEALTH BOARD UNDER THE PUBLIC BODIES (JOINT WORKING) (SCOTLAND) ACT 2014</w:t>
      </w:r>
    </w:p>
    <w:p w:rsidR="002421AE" w:rsidRPr="007B316C" w:rsidRDefault="002421AE" w:rsidP="002421AE">
      <w:pPr>
        <w:pStyle w:val="Default"/>
        <w:spacing w:before="120"/>
        <w:rPr>
          <w:rFonts w:ascii="Tahoma" w:hAnsi="Tahoma" w:cs="Tahoma"/>
          <w:bCs/>
          <w:color w:val="auto"/>
        </w:rPr>
      </w:pPr>
      <w:r w:rsidRPr="007B316C">
        <w:rPr>
          <w:rFonts w:ascii="Tahoma" w:hAnsi="Tahoma" w:cs="Tahoma"/>
          <w:bCs/>
          <w:color w:val="auto"/>
        </w:rPr>
        <w:t>1.</w:t>
      </w:r>
      <w:r w:rsidRPr="007B316C">
        <w:rPr>
          <w:rFonts w:ascii="Tahoma" w:hAnsi="Tahoma" w:cs="Tahoma"/>
          <w:bCs/>
          <w:color w:val="auto"/>
        </w:rPr>
        <w:tab/>
        <w:t>Do you agree with the list of functions (Schedule</w:t>
      </w:r>
      <w:r w:rsidR="00C12857" w:rsidRPr="007B316C">
        <w:rPr>
          <w:rFonts w:ascii="Tahoma" w:hAnsi="Tahoma" w:cs="Tahoma"/>
          <w:bCs/>
          <w:color w:val="auto"/>
        </w:rPr>
        <w:t>s</w:t>
      </w:r>
      <w:r w:rsidRPr="007B316C">
        <w:rPr>
          <w:rFonts w:ascii="Tahoma" w:hAnsi="Tahoma" w:cs="Tahoma"/>
          <w:bCs/>
          <w:color w:val="auto"/>
        </w:rPr>
        <w:t xml:space="preserve"> 1</w:t>
      </w:r>
      <w:r w:rsidR="00C12857" w:rsidRPr="007B316C">
        <w:rPr>
          <w:rFonts w:ascii="Tahoma" w:hAnsi="Tahoma" w:cs="Tahoma"/>
          <w:bCs/>
          <w:color w:val="auto"/>
        </w:rPr>
        <w:t>&amp;2</w:t>
      </w:r>
      <w:r w:rsidRPr="007B316C">
        <w:rPr>
          <w:rFonts w:ascii="Tahoma" w:hAnsi="Tahoma" w:cs="Tahoma"/>
          <w:bCs/>
          <w:color w:val="auto"/>
        </w:rPr>
        <w:t xml:space="preserve">) that may </w:t>
      </w:r>
      <w:r w:rsidR="00C12857" w:rsidRPr="007B316C">
        <w:rPr>
          <w:rFonts w:ascii="Tahoma" w:hAnsi="Tahoma" w:cs="Tahoma"/>
          <w:bCs/>
          <w:color w:val="auto"/>
        </w:rPr>
        <w:t xml:space="preserve">or must </w:t>
      </w:r>
      <w:r w:rsidRPr="007B316C">
        <w:rPr>
          <w:rFonts w:ascii="Tahoma" w:hAnsi="Tahoma" w:cs="Tahoma"/>
          <w:bCs/>
          <w:color w:val="auto"/>
        </w:rPr>
        <w:t>be delegated?</w:t>
      </w:r>
    </w:p>
    <w:p w:rsidR="00941EA3" w:rsidRPr="007B316C" w:rsidRDefault="00C96189" w:rsidP="00941EA3">
      <w:pPr>
        <w:pStyle w:val="Default"/>
        <w:spacing w:before="120"/>
        <w:rPr>
          <w:rFonts w:ascii="Tahoma" w:hAnsi="Tahoma" w:cs="Tahoma"/>
          <w:bCs/>
          <w:color w:val="auto"/>
        </w:rPr>
      </w:pPr>
      <w:r w:rsidRPr="007B316C">
        <w:rPr>
          <w:rFonts w:ascii="Tahoma" w:hAnsi="Tahoma" w:cs="Tahoma"/>
          <w:bCs/>
          <w:color w:val="auto"/>
        </w:rPr>
        <w:t>W</w:t>
      </w:r>
      <w:r w:rsidR="00C12857" w:rsidRPr="007B316C">
        <w:rPr>
          <w:rFonts w:ascii="Tahoma" w:hAnsi="Tahoma" w:cs="Tahoma"/>
          <w:bCs/>
          <w:color w:val="auto"/>
        </w:rPr>
        <w:t xml:space="preserve">e </w:t>
      </w:r>
      <w:r w:rsidR="00941EA3" w:rsidRPr="007B316C">
        <w:rPr>
          <w:rFonts w:ascii="Tahoma" w:hAnsi="Tahoma" w:cs="Tahoma"/>
          <w:bCs/>
          <w:color w:val="auto"/>
        </w:rPr>
        <w:t>support the principle that the emergency care pathway must be included within the scope of integrated strategic planning, as part of the whole system redesign in favour of preventative and anticipatory care.</w:t>
      </w:r>
    </w:p>
    <w:p w:rsidR="00C95D7E" w:rsidRPr="007B316C" w:rsidRDefault="003F3830" w:rsidP="00C95D7E">
      <w:pPr>
        <w:pStyle w:val="Default"/>
        <w:spacing w:before="120"/>
        <w:rPr>
          <w:rFonts w:ascii="Tahoma" w:hAnsi="Tahoma" w:cs="Tahoma"/>
          <w:bCs/>
          <w:color w:val="auto"/>
        </w:rPr>
      </w:pPr>
      <w:r>
        <w:rPr>
          <w:rFonts w:ascii="Tahoma" w:hAnsi="Tahoma" w:cs="Tahoma"/>
          <w:bCs/>
          <w:color w:val="auto"/>
        </w:rPr>
        <w:t>C</w:t>
      </w:r>
      <w:r w:rsidR="00C12857" w:rsidRPr="007B316C">
        <w:rPr>
          <w:rFonts w:ascii="Tahoma" w:hAnsi="Tahoma" w:cs="Tahoma"/>
          <w:bCs/>
          <w:color w:val="auto"/>
        </w:rPr>
        <w:t xml:space="preserve">hildren’s services providers </w:t>
      </w:r>
      <w:r w:rsidR="00941EA3" w:rsidRPr="007B316C">
        <w:rPr>
          <w:rFonts w:ascii="Tahoma" w:hAnsi="Tahoma" w:cs="Tahoma"/>
          <w:bCs/>
          <w:color w:val="auto"/>
        </w:rPr>
        <w:t xml:space="preserve">have raised </w:t>
      </w:r>
      <w:r w:rsidR="00C12857" w:rsidRPr="007B316C">
        <w:rPr>
          <w:rFonts w:ascii="Tahoma" w:hAnsi="Tahoma" w:cs="Tahoma"/>
          <w:bCs/>
          <w:color w:val="auto"/>
        </w:rPr>
        <w:t xml:space="preserve">a question about the inclusion of health visitors and whether this could cause unintended complications where children’s services are not included in the integration partnership, because of the important role of the health visitor in early years support.  Some of our members </w:t>
      </w:r>
      <w:r w:rsidR="006E756A" w:rsidRPr="007B316C">
        <w:rPr>
          <w:rFonts w:ascii="Tahoma" w:hAnsi="Tahoma" w:cs="Tahoma"/>
          <w:bCs/>
          <w:color w:val="auto"/>
        </w:rPr>
        <w:t>have</w:t>
      </w:r>
      <w:r w:rsidR="00C12857" w:rsidRPr="007B316C">
        <w:rPr>
          <w:rFonts w:ascii="Tahoma" w:hAnsi="Tahoma" w:cs="Tahoma"/>
          <w:bCs/>
          <w:color w:val="auto"/>
        </w:rPr>
        <w:t xml:space="preserve"> develop</w:t>
      </w:r>
      <w:r w:rsidR="006E756A" w:rsidRPr="007B316C">
        <w:rPr>
          <w:rFonts w:ascii="Tahoma" w:hAnsi="Tahoma" w:cs="Tahoma"/>
          <w:bCs/>
          <w:color w:val="auto"/>
        </w:rPr>
        <w:t>ed</w:t>
      </w:r>
      <w:r w:rsidR="00C12857" w:rsidRPr="007B316C">
        <w:rPr>
          <w:rFonts w:ascii="Tahoma" w:hAnsi="Tahoma" w:cs="Tahoma"/>
          <w:bCs/>
          <w:color w:val="auto"/>
        </w:rPr>
        <w:t xml:space="preserve"> this </w:t>
      </w:r>
      <w:r w:rsidR="006E756A" w:rsidRPr="007B316C">
        <w:rPr>
          <w:rFonts w:ascii="Tahoma" w:hAnsi="Tahoma" w:cs="Tahoma"/>
          <w:bCs/>
          <w:color w:val="auto"/>
        </w:rPr>
        <w:t xml:space="preserve">point </w:t>
      </w:r>
      <w:r w:rsidR="00C12857" w:rsidRPr="007B316C">
        <w:rPr>
          <w:rFonts w:ascii="Tahoma" w:hAnsi="Tahoma" w:cs="Tahoma"/>
          <w:bCs/>
          <w:color w:val="auto"/>
        </w:rPr>
        <w:t xml:space="preserve">further in their </w:t>
      </w:r>
      <w:r w:rsidR="006E756A" w:rsidRPr="007B316C">
        <w:rPr>
          <w:rFonts w:ascii="Tahoma" w:hAnsi="Tahoma" w:cs="Tahoma"/>
          <w:bCs/>
          <w:color w:val="auto"/>
        </w:rPr>
        <w:t xml:space="preserve">individual </w:t>
      </w:r>
      <w:r w:rsidR="00C12857" w:rsidRPr="007B316C">
        <w:rPr>
          <w:rFonts w:ascii="Tahoma" w:hAnsi="Tahoma" w:cs="Tahoma"/>
          <w:bCs/>
          <w:color w:val="auto"/>
        </w:rPr>
        <w:t>responses to th</w:t>
      </w:r>
      <w:r w:rsidR="006E756A" w:rsidRPr="007B316C">
        <w:rPr>
          <w:rFonts w:ascii="Tahoma" w:hAnsi="Tahoma" w:cs="Tahoma"/>
          <w:bCs/>
          <w:color w:val="auto"/>
        </w:rPr>
        <w:t>e</w:t>
      </w:r>
      <w:r w:rsidR="00C12857" w:rsidRPr="007B316C">
        <w:rPr>
          <w:rFonts w:ascii="Tahoma" w:hAnsi="Tahoma" w:cs="Tahoma"/>
          <w:bCs/>
          <w:color w:val="auto"/>
        </w:rPr>
        <w:t xml:space="preserve"> consultation.</w:t>
      </w:r>
    </w:p>
    <w:p w:rsidR="006E756A" w:rsidRPr="007B316C" w:rsidRDefault="006E756A" w:rsidP="002421AE">
      <w:pPr>
        <w:pStyle w:val="Default"/>
        <w:spacing w:before="120"/>
        <w:rPr>
          <w:rFonts w:ascii="Tahoma" w:hAnsi="Tahoma" w:cs="Tahoma"/>
          <w:bCs/>
          <w:color w:val="auto"/>
        </w:rPr>
      </w:pPr>
    </w:p>
    <w:p w:rsidR="002421AE" w:rsidRPr="007B316C" w:rsidRDefault="002421AE" w:rsidP="002421AE">
      <w:pPr>
        <w:pStyle w:val="Default"/>
        <w:spacing w:before="120"/>
        <w:rPr>
          <w:rFonts w:ascii="Tahoma" w:hAnsi="Tahoma" w:cs="Tahoma"/>
          <w:bCs/>
          <w:color w:val="auto"/>
        </w:rPr>
      </w:pPr>
      <w:r w:rsidRPr="007B316C">
        <w:rPr>
          <w:rFonts w:ascii="Tahoma" w:hAnsi="Tahoma" w:cs="Tahoma"/>
          <w:bCs/>
          <w:color w:val="auto"/>
        </w:rPr>
        <w:t>ANNEX 4(D)</w:t>
      </w:r>
    </w:p>
    <w:p w:rsidR="002421AE" w:rsidRPr="007B316C" w:rsidRDefault="002421AE" w:rsidP="002421AE">
      <w:pPr>
        <w:pStyle w:val="Default"/>
        <w:spacing w:before="120"/>
        <w:rPr>
          <w:rFonts w:ascii="Tahoma" w:hAnsi="Tahoma" w:cs="Tahoma"/>
          <w:b/>
          <w:bCs/>
          <w:color w:val="auto"/>
        </w:rPr>
      </w:pPr>
      <w:r w:rsidRPr="007B316C">
        <w:rPr>
          <w:rFonts w:ascii="Tahoma" w:hAnsi="Tahoma" w:cs="Tahoma"/>
          <w:b/>
          <w:bCs/>
          <w:color w:val="auto"/>
        </w:rPr>
        <w:t>PROPOSALS FOR NATIONAL HEALTH AND WELLBEING OUTCOMES RELATING TO THE PUBLIC BODIES (JOINT WORKING) (SCOTLAND) ACT 2014</w:t>
      </w:r>
    </w:p>
    <w:p w:rsidR="002421AE" w:rsidRPr="007B316C" w:rsidRDefault="002421AE" w:rsidP="002421AE">
      <w:pPr>
        <w:pStyle w:val="Default"/>
        <w:spacing w:before="120"/>
        <w:rPr>
          <w:rFonts w:ascii="Tahoma" w:hAnsi="Tahoma" w:cs="Tahoma"/>
          <w:bCs/>
          <w:color w:val="auto"/>
        </w:rPr>
      </w:pPr>
      <w:r w:rsidRPr="007B316C">
        <w:rPr>
          <w:rFonts w:ascii="Tahoma" w:hAnsi="Tahoma" w:cs="Tahoma"/>
          <w:bCs/>
          <w:color w:val="auto"/>
        </w:rPr>
        <w:t xml:space="preserve">1. Do you agree with the prescribed National Health and Wellbeing Outcomes? </w:t>
      </w:r>
    </w:p>
    <w:p w:rsidR="002421AE" w:rsidRPr="007B316C" w:rsidRDefault="003F3830" w:rsidP="002421AE">
      <w:pPr>
        <w:pStyle w:val="Default"/>
        <w:spacing w:before="120"/>
        <w:rPr>
          <w:rFonts w:ascii="Tahoma" w:hAnsi="Tahoma" w:cs="Tahoma"/>
          <w:bCs/>
          <w:color w:val="auto"/>
        </w:rPr>
      </w:pPr>
      <w:r>
        <w:rPr>
          <w:rFonts w:ascii="Tahoma" w:hAnsi="Tahoma" w:cs="Tahoma"/>
          <w:bCs/>
          <w:color w:val="auto"/>
        </w:rPr>
        <w:t>No.</w:t>
      </w:r>
    </w:p>
    <w:p w:rsidR="002421AE" w:rsidRPr="007B316C" w:rsidRDefault="002421AE" w:rsidP="002421AE">
      <w:pPr>
        <w:pStyle w:val="Default"/>
        <w:spacing w:before="120"/>
        <w:rPr>
          <w:rFonts w:ascii="Tahoma" w:hAnsi="Tahoma" w:cs="Tahoma"/>
          <w:bCs/>
          <w:color w:val="auto"/>
        </w:rPr>
      </w:pPr>
      <w:r w:rsidRPr="007B316C">
        <w:rPr>
          <w:rFonts w:ascii="Tahoma" w:hAnsi="Tahoma" w:cs="Tahoma"/>
          <w:bCs/>
          <w:color w:val="auto"/>
        </w:rPr>
        <w:t>6. Are there any further comments you would like to offer on these draft Regulations?</w:t>
      </w:r>
    </w:p>
    <w:p w:rsidR="006E756A" w:rsidRPr="007B316C" w:rsidRDefault="00943142" w:rsidP="00003DB9">
      <w:pPr>
        <w:pStyle w:val="Default"/>
        <w:spacing w:before="120"/>
        <w:rPr>
          <w:rFonts w:ascii="Tahoma" w:hAnsi="Tahoma" w:cs="Tahoma"/>
          <w:bCs/>
          <w:color w:val="auto"/>
        </w:rPr>
      </w:pPr>
      <w:r w:rsidRPr="007B316C">
        <w:rPr>
          <w:rFonts w:ascii="Tahoma" w:hAnsi="Tahoma" w:cs="Tahoma"/>
          <w:bCs/>
          <w:color w:val="auto"/>
        </w:rPr>
        <w:t>We w</w:t>
      </w:r>
      <w:r w:rsidR="0074437D" w:rsidRPr="007B316C">
        <w:rPr>
          <w:rFonts w:ascii="Tahoma" w:hAnsi="Tahoma" w:cs="Tahoma"/>
          <w:bCs/>
          <w:color w:val="auto"/>
        </w:rPr>
        <w:t xml:space="preserve">ould like to </w:t>
      </w:r>
      <w:r w:rsidRPr="007B316C">
        <w:rPr>
          <w:rFonts w:ascii="Tahoma" w:hAnsi="Tahoma" w:cs="Tahoma"/>
          <w:bCs/>
          <w:color w:val="auto"/>
        </w:rPr>
        <w:t xml:space="preserve">make a couple of general points about the </w:t>
      </w:r>
      <w:r w:rsidR="006E756A" w:rsidRPr="007B316C">
        <w:rPr>
          <w:rFonts w:ascii="Tahoma" w:hAnsi="Tahoma" w:cs="Tahoma"/>
          <w:bCs/>
          <w:color w:val="auto"/>
        </w:rPr>
        <w:t xml:space="preserve">draft </w:t>
      </w:r>
      <w:r w:rsidRPr="007B316C">
        <w:rPr>
          <w:rFonts w:ascii="Tahoma" w:hAnsi="Tahoma" w:cs="Tahoma"/>
          <w:bCs/>
          <w:color w:val="auto"/>
        </w:rPr>
        <w:t xml:space="preserve">outcomes.  </w:t>
      </w:r>
      <w:r w:rsidR="007B316C" w:rsidRPr="007B316C">
        <w:rPr>
          <w:rFonts w:ascii="Tahoma" w:hAnsi="Tahoma" w:cs="Tahoma"/>
          <w:bCs/>
          <w:color w:val="auto"/>
        </w:rPr>
        <w:t>We appreciate the difficulty of the task of putting them into legislation for the first time and the requirement for language that is clear and robust in terms of the legal obligations being placed on statutory authorities</w:t>
      </w:r>
      <w:r w:rsidR="007B316C">
        <w:rPr>
          <w:rFonts w:ascii="Tahoma" w:hAnsi="Tahoma" w:cs="Tahoma"/>
          <w:bCs/>
          <w:color w:val="auto"/>
        </w:rPr>
        <w:t>.</w:t>
      </w:r>
      <w:r w:rsidR="007B316C" w:rsidRPr="007B316C">
        <w:rPr>
          <w:rFonts w:ascii="Tahoma" w:hAnsi="Tahoma" w:cs="Tahoma"/>
          <w:bCs/>
          <w:color w:val="auto"/>
        </w:rPr>
        <w:t xml:space="preserve">  Indeed, CCPS has been involved in the development of the outcomes over the past 18 months via representation on the outcomes working group, which had made solid progress on a form of words that reflected a more aspirational approach.  </w:t>
      </w:r>
      <w:r w:rsidR="006E756A" w:rsidRPr="007B316C">
        <w:rPr>
          <w:rFonts w:ascii="Tahoma" w:hAnsi="Tahoma" w:cs="Tahoma"/>
          <w:bCs/>
          <w:color w:val="auto"/>
        </w:rPr>
        <w:t xml:space="preserve">However, we note the significant concerns of many providers and other organisations across the voluntary sector about the </w:t>
      </w:r>
      <w:r w:rsidR="00630E25" w:rsidRPr="007B316C">
        <w:rPr>
          <w:rFonts w:ascii="Tahoma" w:hAnsi="Tahoma" w:cs="Tahoma"/>
          <w:bCs/>
          <w:color w:val="auto"/>
        </w:rPr>
        <w:t>revised draft</w:t>
      </w:r>
      <w:r w:rsidR="006E756A" w:rsidRPr="007B316C">
        <w:rPr>
          <w:rFonts w:ascii="Tahoma" w:hAnsi="Tahoma" w:cs="Tahoma"/>
          <w:bCs/>
          <w:color w:val="auto"/>
        </w:rPr>
        <w:t xml:space="preserve"> wording.    Many of our partner organisations have provided detailed suggest</w:t>
      </w:r>
      <w:r w:rsidR="00AC327E" w:rsidRPr="007B316C">
        <w:rPr>
          <w:rFonts w:ascii="Tahoma" w:hAnsi="Tahoma" w:cs="Tahoma"/>
          <w:bCs/>
          <w:color w:val="auto"/>
        </w:rPr>
        <w:t>s for revised wording that reflect a range of concerns</w:t>
      </w:r>
      <w:r w:rsidR="006E756A" w:rsidRPr="007B316C">
        <w:rPr>
          <w:rFonts w:ascii="Tahoma" w:hAnsi="Tahoma" w:cs="Tahoma"/>
          <w:bCs/>
          <w:color w:val="auto"/>
        </w:rPr>
        <w:t xml:space="preserve">. </w:t>
      </w:r>
    </w:p>
    <w:p w:rsidR="00003DB9" w:rsidRPr="007B316C" w:rsidRDefault="00630E25" w:rsidP="00003DB9">
      <w:pPr>
        <w:pStyle w:val="Default"/>
        <w:spacing w:before="120"/>
        <w:rPr>
          <w:rFonts w:ascii="Tahoma" w:hAnsi="Tahoma" w:cs="Tahoma"/>
          <w:bCs/>
          <w:color w:val="auto"/>
        </w:rPr>
      </w:pPr>
      <w:r w:rsidRPr="007B316C">
        <w:rPr>
          <w:rFonts w:ascii="Tahoma" w:hAnsi="Tahoma" w:cs="Tahoma"/>
          <w:bCs/>
          <w:color w:val="auto"/>
        </w:rPr>
        <w:t>In addition to changes to the draft wording, another</w:t>
      </w:r>
      <w:r w:rsidR="0061340F" w:rsidRPr="007B316C">
        <w:rPr>
          <w:rFonts w:ascii="Tahoma" w:hAnsi="Tahoma" w:cs="Tahoma"/>
          <w:bCs/>
          <w:color w:val="auto"/>
        </w:rPr>
        <w:t xml:space="preserve"> way to address </w:t>
      </w:r>
      <w:r w:rsidR="00AC327E" w:rsidRPr="007B316C">
        <w:rPr>
          <w:rFonts w:ascii="Tahoma" w:hAnsi="Tahoma" w:cs="Tahoma"/>
          <w:bCs/>
          <w:color w:val="auto"/>
        </w:rPr>
        <w:t xml:space="preserve">many of these </w:t>
      </w:r>
      <w:r w:rsidR="0061340F" w:rsidRPr="007B316C">
        <w:rPr>
          <w:rFonts w:ascii="Tahoma" w:hAnsi="Tahoma" w:cs="Tahoma"/>
          <w:bCs/>
          <w:color w:val="auto"/>
        </w:rPr>
        <w:t xml:space="preserve">concerns about the practical interpretation of the outcomes would be to </w:t>
      </w:r>
      <w:r w:rsidR="00943142" w:rsidRPr="007B316C">
        <w:rPr>
          <w:rFonts w:ascii="Tahoma" w:hAnsi="Tahoma" w:cs="Tahoma"/>
          <w:bCs/>
          <w:color w:val="auto"/>
        </w:rPr>
        <w:t>inclu</w:t>
      </w:r>
      <w:r w:rsidR="0061340F" w:rsidRPr="007B316C">
        <w:rPr>
          <w:rFonts w:ascii="Tahoma" w:hAnsi="Tahoma" w:cs="Tahoma"/>
          <w:bCs/>
          <w:color w:val="auto"/>
        </w:rPr>
        <w:t>de</w:t>
      </w:r>
      <w:r w:rsidR="00943142" w:rsidRPr="007B316C">
        <w:rPr>
          <w:rFonts w:ascii="Tahoma" w:hAnsi="Tahoma" w:cs="Tahoma"/>
          <w:bCs/>
          <w:color w:val="auto"/>
        </w:rPr>
        <w:t xml:space="preserve"> a purpose clause that could be read alongside each outcome and </w:t>
      </w:r>
      <w:r w:rsidR="00994888" w:rsidRPr="007B316C">
        <w:rPr>
          <w:rFonts w:ascii="Tahoma" w:hAnsi="Tahoma" w:cs="Tahoma"/>
          <w:bCs/>
          <w:color w:val="auto"/>
        </w:rPr>
        <w:t xml:space="preserve">set of </w:t>
      </w:r>
      <w:r w:rsidR="00943142" w:rsidRPr="007B316C">
        <w:rPr>
          <w:rFonts w:ascii="Tahoma" w:hAnsi="Tahoma" w:cs="Tahoma"/>
          <w:bCs/>
          <w:color w:val="auto"/>
        </w:rPr>
        <w:t>indicator</w:t>
      </w:r>
      <w:r w:rsidR="00994888" w:rsidRPr="007B316C">
        <w:rPr>
          <w:rFonts w:ascii="Tahoma" w:hAnsi="Tahoma" w:cs="Tahoma"/>
          <w:bCs/>
          <w:color w:val="auto"/>
        </w:rPr>
        <w:t>s</w:t>
      </w:r>
      <w:r w:rsidR="00943142" w:rsidRPr="007B316C">
        <w:rPr>
          <w:rFonts w:ascii="Tahoma" w:hAnsi="Tahoma" w:cs="Tahoma"/>
          <w:bCs/>
          <w:color w:val="auto"/>
        </w:rPr>
        <w:t xml:space="preserve"> that would remind everyone of the </w:t>
      </w:r>
      <w:r w:rsidR="001E2927" w:rsidRPr="007B316C">
        <w:rPr>
          <w:rFonts w:ascii="Tahoma" w:hAnsi="Tahoma" w:cs="Tahoma"/>
          <w:bCs/>
          <w:color w:val="auto"/>
        </w:rPr>
        <w:t xml:space="preserve">purpose of </w:t>
      </w:r>
      <w:r w:rsidR="00943142" w:rsidRPr="007B316C">
        <w:rPr>
          <w:rFonts w:ascii="Tahoma" w:hAnsi="Tahoma" w:cs="Tahoma"/>
          <w:bCs/>
          <w:color w:val="auto"/>
        </w:rPr>
        <w:t xml:space="preserve">integration </w:t>
      </w:r>
      <w:r w:rsidR="0074437D" w:rsidRPr="007B316C">
        <w:rPr>
          <w:rFonts w:ascii="Tahoma" w:hAnsi="Tahoma" w:cs="Tahoma"/>
          <w:bCs/>
          <w:color w:val="auto"/>
        </w:rPr>
        <w:t>in the context of wider public service reform –</w:t>
      </w:r>
      <w:r w:rsidR="00943142" w:rsidRPr="007B316C">
        <w:rPr>
          <w:rFonts w:ascii="Tahoma" w:hAnsi="Tahoma" w:cs="Tahoma"/>
          <w:bCs/>
          <w:color w:val="auto"/>
        </w:rPr>
        <w:t xml:space="preserve"> </w:t>
      </w:r>
      <w:r w:rsidR="0074437D" w:rsidRPr="007B316C">
        <w:rPr>
          <w:rFonts w:ascii="Tahoma" w:hAnsi="Tahoma" w:cs="Tahoma"/>
          <w:bCs/>
          <w:color w:val="auto"/>
        </w:rPr>
        <w:t xml:space="preserve">i.e. people and communities are more involved in the design and delivery of the services they need and the </w:t>
      </w:r>
      <w:r w:rsidR="0061340F" w:rsidRPr="007B316C">
        <w:rPr>
          <w:rFonts w:ascii="Tahoma" w:hAnsi="Tahoma" w:cs="Tahoma"/>
          <w:bCs/>
          <w:color w:val="auto"/>
        </w:rPr>
        <w:t xml:space="preserve">goal </w:t>
      </w:r>
      <w:r w:rsidR="0074437D" w:rsidRPr="007B316C">
        <w:rPr>
          <w:rFonts w:ascii="Tahoma" w:hAnsi="Tahoma" w:cs="Tahoma"/>
          <w:bCs/>
          <w:color w:val="auto"/>
        </w:rPr>
        <w:t>is bett</w:t>
      </w:r>
      <w:r w:rsidR="00994888" w:rsidRPr="007B316C">
        <w:rPr>
          <w:rFonts w:ascii="Tahoma" w:hAnsi="Tahoma" w:cs="Tahoma"/>
          <w:bCs/>
          <w:color w:val="auto"/>
        </w:rPr>
        <w:t xml:space="preserve">er personal outcomes </w:t>
      </w:r>
      <w:r w:rsidR="0074437D" w:rsidRPr="007B316C">
        <w:rPr>
          <w:rFonts w:ascii="Tahoma" w:hAnsi="Tahoma" w:cs="Tahoma"/>
          <w:bCs/>
          <w:color w:val="auto"/>
        </w:rPr>
        <w:t xml:space="preserve">and experience of health and social care </w:t>
      </w:r>
      <w:r w:rsidR="001E2927" w:rsidRPr="007B316C">
        <w:rPr>
          <w:rFonts w:ascii="Tahoma" w:hAnsi="Tahoma" w:cs="Tahoma"/>
          <w:bCs/>
          <w:color w:val="auto"/>
        </w:rPr>
        <w:t xml:space="preserve">in </w:t>
      </w:r>
      <w:r w:rsidR="0074437D" w:rsidRPr="007B316C">
        <w:rPr>
          <w:rFonts w:ascii="Tahoma" w:hAnsi="Tahoma" w:cs="Tahoma"/>
          <w:bCs/>
          <w:color w:val="auto"/>
        </w:rPr>
        <w:t xml:space="preserve">their own lives.  This </w:t>
      </w:r>
      <w:r w:rsidR="00C87F53">
        <w:rPr>
          <w:rFonts w:ascii="Tahoma" w:hAnsi="Tahoma" w:cs="Tahoma"/>
          <w:bCs/>
          <w:color w:val="auto"/>
        </w:rPr>
        <w:t>c</w:t>
      </w:r>
      <w:r w:rsidR="0074437D" w:rsidRPr="007B316C">
        <w:rPr>
          <w:rFonts w:ascii="Tahoma" w:hAnsi="Tahoma" w:cs="Tahoma"/>
          <w:bCs/>
          <w:color w:val="auto"/>
        </w:rPr>
        <w:t>ould help address the concern of many providers that the outcomes</w:t>
      </w:r>
      <w:r w:rsidR="001E2927" w:rsidRPr="007B316C">
        <w:rPr>
          <w:rFonts w:ascii="Tahoma" w:hAnsi="Tahoma" w:cs="Tahoma"/>
          <w:bCs/>
          <w:color w:val="auto"/>
        </w:rPr>
        <w:t xml:space="preserve"> as drafted</w:t>
      </w:r>
      <w:r w:rsidR="0074437D" w:rsidRPr="007B316C">
        <w:rPr>
          <w:rFonts w:ascii="Tahoma" w:hAnsi="Tahoma" w:cs="Tahoma"/>
          <w:bCs/>
          <w:color w:val="auto"/>
        </w:rPr>
        <w:t xml:space="preserve"> </w:t>
      </w:r>
      <w:r w:rsidR="0061340F" w:rsidRPr="007B316C">
        <w:rPr>
          <w:rFonts w:ascii="Tahoma" w:hAnsi="Tahoma" w:cs="Tahoma"/>
          <w:bCs/>
          <w:color w:val="auto"/>
        </w:rPr>
        <w:t xml:space="preserve">may </w:t>
      </w:r>
      <w:r w:rsidR="00994888" w:rsidRPr="007B316C">
        <w:rPr>
          <w:rFonts w:ascii="Tahoma" w:hAnsi="Tahoma" w:cs="Tahoma"/>
          <w:bCs/>
          <w:color w:val="auto"/>
        </w:rPr>
        <w:t xml:space="preserve">not ultimately </w:t>
      </w:r>
      <w:r w:rsidR="0061340F" w:rsidRPr="007B316C">
        <w:rPr>
          <w:rFonts w:ascii="Tahoma" w:hAnsi="Tahoma" w:cs="Tahoma"/>
          <w:bCs/>
          <w:color w:val="auto"/>
        </w:rPr>
        <w:t>further</w:t>
      </w:r>
      <w:r w:rsidR="00994888" w:rsidRPr="007B316C">
        <w:rPr>
          <w:rFonts w:ascii="Tahoma" w:hAnsi="Tahoma" w:cs="Tahoma"/>
          <w:bCs/>
          <w:color w:val="auto"/>
        </w:rPr>
        <w:t xml:space="preserve"> th</w:t>
      </w:r>
      <w:r w:rsidR="00C87F53">
        <w:rPr>
          <w:rFonts w:ascii="Tahoma" w:hAnsi="Tahoma" w:cs="Tahoma"/>
          <w:bCs/>
          <w:color w:val="auto"/>
        </w:rPr>
        <w:t>e</w:t>
      </w:r>
      <w:r w:rsidR="001E2927" w:rsidRPr="007B316C">
        <w:rPr>
          <w:rFonts w:ascii="Tahoma" w:hAnsi="Tahoma" w:cs="Tahoma"/>
          <w:bCs/>
          <w:color w:val="auto"/>
        </w:rPr>
        <w:t>s</w:t>
      </w:r>
      <w:r w:rsidR="00C87F53">
        <w:rPr>
          <w:rFonts w:ascii="Tahoma" w:hAnsi="Tahoma" w:cs="Tahoma"/>
          <w:bCs/>
          <w:color w:val="auto"/>
        </w:rPr>
        <w:t>e</w:t>
      </w:r>
      <w:r w:rsidR="00994888" w:rsidRPr="007B316C">
        <w:rPr>
          <w:rFonts w:ascii="Tahoma" w:hAnsi="Tahoma" w:cs="Tahoma"/>
          <w:bCs/>
          <w:color w:val="auto"/>
        </w:rPr>
        <w:t xml:space="preserve"> goal</w:t>
      </w:r>
      <w:r w:rsidR="00C87F53">
        <w:rPr>
          <w:rFonts w:ascii="Tahoma" w:hAnsi="Tahoma" w:cs="Tahoma"/>
          <w:bCs/>
          <w:color w:val="auto"/>
        </w:rPr>
        <w:t>s</w:t>
      </w:r>
      <w:r w:rsidR="00994888" w:rsidRPr="007B316C">
        <w:rPr>
          <w:rFonts w:ascii="Tahoma" w:hAnsi="Tahoma" w:cs="Tahoma"/>
          <w:bCs/>
          <w:color w:val="auto"/>
        </w:rPr>
        <w:t>.</w:t>
      </w:r>
    </w:p>
    <w:p w:rsidR="00941EA3" w:rsidRPr="007B316C" w:rsidRDefault="0074437D" w:rsidP="00941EA3">
      <w:pPr>
        <w:pStyle w:val="Default"/>
        <w:spacing w:before="120"/>
        <w:rPr>
          <w:rFonts w:ascii="Tahoma" w:hAnsi="Tahoma" w:cs="Tahoma"/>
          <w:bCs/>
          <w:color w:val="auto"/>
        </w:rPr>
      </w:pPr>
      <w:r w:rsidRPr="007B316C">
        <w:rPr>
          <w:rFonts w:ascii="Tahoma" w:hAnsi="Tahoma" w:cs="Tahoma"/>
          <w:bCs/>
          <w:color w:val="auto"/>
        </w:rPr>
        <w:t xml:space="preserve">It is also difficult to anticipate the potential impact of the </w:t>
      </w:r>
      <w:r w:rsidR="0061340F" w:rsidRPr="007B316C">
        <w:rPr>
          <w:rFonts w:ascii="Tahoma" w:hAnsi="Tahoma" w:cs="Tahoma"/>
          <w:bCs/>
          <w:color w:val="auto"/>
        </w:rPr>
        <w:t xml:space="preserve">draft </w:t>
      </w:r>
      <w:r w:rsidRPr="007B316C">
        <w:rPr>
          <w:rFonts w:ascii="Tahoma" w:hAnsi="Tahoma" w:cs="Tahoma"/>
          <w:bCs/>
          <w:color w:val="auto"/>
        </w:rPr>
        <w:t>outcomes without considering the i</w:t>
      </w:r>
      <w:r w:rsidR="00003DB9" w:rsidRPr="007B316C">
        <w:rPr>
          <w:rFonts w:ascii="Tahoma" w:hAnsi="Tahoma" w:cs="Tahoma"/>
          <w:bCs/>
          <w:color w:val="auto"/>
        </w:rPr>
        <w:t xml:space="preserve">ndicators </w:t>
      </w:r>
      <w:r w:rsidRPr="007B316C">
        <w:rPr>
          <w:rFonts w:ascii="Tahoma" w:hAnsi="Tahoma" w:cs="Tahoma"/>
          <w:bCs/>
          <w:color w:val="auto"/>
        </w:rPr>
        <w:t xml:space="preserve">that will accompany each outcome.  They are important because they will </w:t>
      </w:r>
      <w:r w:rsidR="00003DB9" w:rsidRPr="007B316C">
        <w:rPr>
          <w:rFonts w:ascii="Tahoma" w:hAnsi="Tahoma" w:cs="Tahoma"/>
          <w:bCs/>
          <w:color w:val="auto"/>
        </w:rPr>
        <w:t xml:space="preserve">drive </w:t>
      </w:r>
      <w:r w:rsidRPr="007B316C">
        <w:rPr>
          <w:rFonts w:ascii="Tahoma" w:hAnsi="Tahoma" w:cs="Tahoma"/>
          <w:bCs/>
          <w:color w:val="auto"/>
        </w:rPr>
        <w:t xml:space="preserve">the </w:t>
      </w:r>
      <w:r w:rsidR="00003DB9" w:rsidRPr="007B316C">
        <w:rPr>
          <w:rFonts w:ascii="Tahoma" w:hAnsi="Tahoma" w:cs="Tahoma"/>
          <w:bCs/>
          <w:color w:val="auto"/>
        </w:rPr>
        <w:t xml:space="preserve">response </w:t>
      </w:r>
      <w:r w:rsidRPr="007B316C">
        <w:rPr>
          <w:rFonts w:ascii="Tahoma" w:hAnsi="Tahoma" w:cs="Tahoma"/>
          <w:bCs/>
          <w:color w:val="auto"/>
        </w:rPr>
        <w:t xml:space="preserve">by public authorities </w:t>
      </w:r>
      <w:r w:rsidR="00003DB9" w:rsidRPr="007B316C">
        <w:rPr>
          <w:rFonts w:ascii="Tahoma" w:hAnsi="Tahoma" w:cs="Tahoma"/>
          <w:bCs/>
          <w:color w:val="auto"/>
        </w:rPr>
        <w:t xml:space="preserve">to </w:t>
      </w:r>
      <w:r w:rsidRPr="007B316C">
        <w:rPr>
          <w:rFonts w:ascii="Tahoma" w:hAnsi="Tahoma" w:cs="Tahoma"/>
          <w:bCs/>
          <w:color w:val="auto"/>
        </w:rPr>
        <w:t xml:space="preserve">their </w:t>
      </w:r>
      <w:r w:rsidR="00003DB9" w:rsidRPr="007B316C">
        <w:rPr>
          <w:rFonts w:ascii="Tahoma" w:hAnsi="Tahoma" w:cs="Tahoma"/>
          <w:bCs/>
          <w:color w:val="auto"/>
        </w:rPr>
        <w:t>outcomes requirements</w:t>
      </w:r>
      <w:r w:rsidR="00994888" w:rsidRPr="007B316C">
        <w:rPr>
          <w:rFonts w:ascii="Tahoma" w:hAnsi="Tahoma" w:cs="Tahoma"/>
          <w:bCs/>
          <w:color w:val="auto"/>
        </w:rPr>
        <w:t xml:space="preserve">.  </w:t>
      </w:r>
      <w:r w:rsidR="001E2927" w:rsidRPr="007B316C">
        <w:rPr>
          <w:rFonts w:ascii="Tahoma" w:hAnsi="Tahoma" w:cs="Tahoma"/>
          <w:bCs/>
          <w:color w:val="auto"/>
        </w:rPr>
        <w:t>T</w:t>
      </w:r>
      <w:r w:rsidR="00994888" w:rsidRPr="007B316C">
        <w:rPr>
          <w:rFonts w:ascii="Tahoma" w:hAnsi="Tahoma" w:cs="Tahoma"/>
          <w:bCs/>
          <w:color w:val="auto"/>
        </w:rPr>
        <w:t xml:space="preserve">hird sector colleagues </w:t>
      </w:r>
      <w:r w:rsidR="001E2927" w:rsidRPr="007B316C">
        <w:rPr>
          <w:rFonts w:ascii="Tahoma" w:hAnsi="Tahoma" w:cs="Tahoma"/>
          <w:bCs/>
          <w:color w:val="auto"/>
        </w:rPr>
        <w:t>are</w:t>
      </w:r>
      <w:r w:rsidR="00994888" w:rsidRPr="007B316C">
        <w:rPr>
          <w:rFonts w:ascii="Tahoma" w:hAnsi="Tahoma" w:cs="Tahoma"/>
          <w:bCs/>
          <w:color w:val="auto"/>
        </w:rPr>
        <w:t xml:space="preserve"> working to influence the </w:t>
      </w:r>
      <w:r w:rsidR="001E2927" w:rsidRPr="007B316C">
        <w:rPr>
          <w:rFonts w:ascii="Tahoma" w:hAnsi="Tahoma" w:cs="Tahoma"/>
          <w:bCs/>
          <w:color w:val="auto"/>
        </w:rPr>
        <w:t xml:space="preserve">development of the indicators </w:t>
      </w:r>
      <w:r w:rsidR="00994888" w:rsidRPr="007B316C">
        <w:rPr>
          <w:rFonts w:ascii="Tahoma" w:hAnsi="Tahoma" w:cs="Tahoma"/>
          <w:bCs/>
          <w:color w:val="auto"/>
        </w:rPr>
        <w:t>that will be set out in guidance rather than in regulation.  In</w:t>
      </w:r>
      <w:r w:rsidR="00133958" w:rsidRPr="007B316C">
        <w:rPr>
          <w:rFonts w:ascii="Tahoma" w:hAnsi="Tahoma" w:cs="Tahoma"/>
          <w:bCs/>
          <w:color w:val="auto"/>
        </w:rPr>
        <w:t xml:space="preserve"> </w:t>
      </w:r>
      <w:r w:rsidR="00994888" w:rsidRPr="007B316C">
        <w:rPr>
          <w:rFonts w:ascii="Tahoma" w:hAnsi="Tahoma" w:cs="Tahoma"/>
          <w:bCs/>
          <w:color w:val="auto"/>
        </w:rPr>
        <w:t xml:space="preserve">addition to agreeing the most useful indicators, the data collection and reporting processes </w:t>
      </w:r>
      <w:r w:rsidR="001E2927" w:rsidRPr="007B316C">
        <w:rPr>
          <w:rFonts w:ascii="Tahoma" w:hAnsi="Tahoma" w:cs="Tahoma"/>
          <w:bCs/>
          <w:color w:val="auto"/>
        </w:rPr>
        <w:t xml:space="preserve">in relation to the indicators </w:t>
      </w:r>
      <w:r w:rsidR="00994888" w:rsidRPr="007B316C">
        <w:rPr>
          <w:rFonts w:ascii="Tahoma" w:hAnsi="Tahoma" w:cs="Tahoma"/>
          <w:bCs/>
          <w:color w:val="auto"/>
        </w:rPr>
        <w:t xml:space="preserve">will be an important part of </w:t>
      </w:r>
      <w:r w:rsidR="00133958" w:rsidRPr="007B316C">
        <w:rPr>
          <w:rFonts w:ascii="Tahoma" w:hAnsi="Tahoma" w:cs="Tahoma"/>
          <w:bCs/>
          <w:color w:val="auto"/>
        </w:rPr>
        <w:t xml:space="preserve">identifying progress and holding public authorities to account and we would expect the guidance to provide for a transparent and </w:t>
      </w:r>
      <w:r w:rsidR="00133958" w:rsidRPr="007B316C">
        <w:rPr>
          <w:rFonts w:ascii="Tahoma" w:hAnsi="Tahoma" w:cs="Tahoma"/>
          <w:bCs/>
          <w:color w:val="auto"/>
        </w:rPr>
        <w:lastRenderedPageBreak/>
        <w:t xml:space="preserve">accessible process.   </w:t>
      </w:r>
      <w:r w:rsidR="0061340F" w:rsidRPr="007B316C">
        <w:rPr>
          <w:rFonts w:ascii="Tahoma" w:hAnsi="Tahoma" w:cs="Tahoma"/>
          <w:bCs/>
          <w:color w:val="auto"/>
        </w:rPr>
        <w:t>Importantly, we want to a</w:t>
      </w:r>
      <w:r w:rsidR="00133958" w:rsidRPr="007B316C">
        <w:rPr>
          <w:rFonts w:ascii="Tahoma" w:hAnsi="Tahoma" w:cs="Tahoma"/>
          <w:bCs/>
          <w:color w:val="auto"/>
        </w:rPr>
        <w:t>void a situation where indicators become the sole driver</w:t>
      </w:r>
      <w:r w:rsidR="0061340F" w:rsidRPr="007B316C">
        <w:rPr>
          <w:rFonts w:ascii="Tahoma" w:hAnsi="Tahoma" w:cs="Tahoma"/>
          <w:bCs/>
          <w:color w:val="auto"/>
        </w:rPr>
        <w:t>,</w:t>
      </w:r>
      <w:r w:rsidR="00133958" w:rsidRPr="007B316C">
        <w:rPr>
          <w:rFonts w:ascii="Tahoma" w:hAnsi="Tahoma" w:cs="Tahoma"/>
          <w:bCs/>
          <w:color w:val="auto"/>
        </w:rPr>
        <w:t xml:space="preserve"> to the exclusion of </w:t>
      </w:r>
      <w:r w:rsidR="0061340F" w:rsidRPr="007B316C">
        <w:rPr>
          <w:rFonts w:ascii="Tahoma" w:hAnsi="Tahoma" w:cs="Tahoma"/>
          <w:bCs/>
          <w:color w:val="auto"/>
        </w:rPr>
        <w:t xml:space="preserve">the </w:t>
      </w:r>
      <w:r w:rsidR="00133958" w:rsidRPr="007B316C">
        <w:rPr>
          <w:rFonts w:ascii="Tahoma" w:hAnsi="Tahoma" w:cs="Tahoma"/>
          <w:bCs/>
          <w:color w:val="auto"/>
        </w:rPr>
        <w:t>bigger picture consideration of the overall aim of improving personal outcomes.</w:t>
      </w:r>
    </w:p>
    <w:p w:rsidR="00941EA3" w:rsidRPr="007B316C" w:rsidRDefault="00133958" w:rsidP="00941EA3">
      <w:pPr>
        <w:pStyle w:val="Default"/>
        <w:spacing w:before="120"/>
        <w:rPr>
          <w:rFonts w:ascii="Tahoma" w:hAnsi="Tahoma" w:cs="Tahoma"/>
          <w:bCs/>
          <w:color w:val="auto"/>
        </w:rPr>
      </w:pPr>
      <w:r w:rsidRPr="007B316C">
        <w:rPr>
          <w:rFonts w:ascii="Tahoma" w:hAnsi="Tahoma" w:cs="Tahoma"/>
          <w:bCs/>
          <w:color w:val="auto"/>
        </w:rPr>
        <w:t xml:space="preserve">One final point that will be taken up in greater detail by </w:t>
      </w:r>
      <w:r w:rsidR="00AC327E" w:rsidRPr="007B316C">
        <w:rPr>
          <w:rFonts w:ascii="Tahoma" w:hAnsi="Tahoma" w:cs="Tahoma"/>
          <w:bCs/>
          <w:color w:val="auto"/>
        </w:rPr>
        <w:t xml:space="preserve">children’s services </w:t>
      </w:r>
      <w:r w:rsidR="00466223" w:rsidRPr="007B316C">
        <w:rPr>
          <w:rFonts w:ascii="Tahoma" w:hAnsi="Tahoma" w:cs="Tahoma"/>
          <w:bCs/>
          <w:color w:val="auto"/>
        </w:rPr>
        <w:t>providers</w:t>
      </w:r>
      <w:r w:rsidRPr="007B316C">
        <w:rPr>
          <w:rFonts w:ascii="Tahoma" w:hAnsi="Tahoma" w:cs="Tahoma"/>
          <w:bCs/>
          <w:color w:val="auto"/>
        </w:rPr>
        <w:t>: s</w:t>
      </w:r>
      <w:r w:rsidR="00941EA3" w:rsidRPr="007B316C">
        <w:rPr>
          <w:rFonts w:ascii="Tahoma" w:hAnsi="Tahoma" w:cs="Tahoma"/>
          <w:bCs/>
          <w:color w:val="auto"/>
        </w:rPr>
        <w:t xml:space="preserve">ome of the outcomes </w:t>
      </w:r>
      <w:r w:rsidR="0061340F" w:rsidRPr="007B316C">
        <w:rPr>
          <w:rFonts w:ascii="Tahoma" w:hAnsi="Tahoma" w:cs="Tahoma"/>
          <w:bCs/>
          <w:color w:val="auto"/>
        </w:rPr>
        <w:t xml:space="preserve">may </w:t>
      </w:r>
      <w:r w:rsidR="00941EA3" w:rsidRPr="007B316C">
        <w:rPr>
          <w:rFonts w:ascii="Tahoma" w:hAnsi="Tahoma" w:cs="Tahoma"/>
          <w:bCs/>
          <w:color w:val="auto"/>
        </w:rPr>
        <w:t>not work as well in relation to children and young people.</w:t>
      </w:r>
      <w:r w:rsidRPr="007B316C">
        <w:rPr>
          <w:rFonts w:ascii="Tahoma" w:hAnsi="Tahoma" w:cs="Tahoma"/>
          <w:bCs/>
          <w:color w:val="auto"/>
        </w:rPr>
        <w:t xml:space="preserve">  </w:t>
      </w:r>
      <w:r w:rsidR="00AC327E" w:rsidRPr="007B316C">
        <w:rPr>
          <w:rFonts w:ascii="Tahoma" w:hAnsi="Tahoma" w:cs="Tahoma"/>
          <w:bCs/>
          <w:color w:val="auto"/>
        </w:rPr>
        <w:t xml:space="preserve">We would ask that the Scottish Government consider whether </w:t>
      </w:r>
      <w:r w:rsidR="007B316C" w:rsidRPr="007B316C">
        <w:rPr>
          <w:rFonts w:ascii="Tahoma" w:hAnsi="Tahoma" w:cs="Tahoma"/>
          <w:bCs/>
          <w:color w:val="auto"/>
        </w:rPr>
        <w:t>there may</w:t>
      </w:r>
      <w:r w:rsidRPr="007B316C">
        <w:rPr>
          <w:rFonts w:ascii="Tahoma" w:hAnsi="Tahoma" w:cs="Tahoma"/>
          <w:bCs/>
          <w:color w:val="auto"/>
        </w:rPr>
        <w:t xml:space="preserve"> be scope for some redrafting to address this</w:t>
      </w:r>
      <w:r w:rsidR="00AC327E" w:rsidRPr="007B316C">
        <w:rPr>
          <w:rFonts w:ascii="Tahoma" w:hAnsi="Tahoma" w:cs="Tahoma"/>
          <w:bCs/>
          <w:color w:val="auto"/>
        </w:rPr>
        <w:t>; alternatively</w:t>
      </w:r>
      <w:r w:rsidR="007B316C" w:rsidRPr="007B316C">
        <w:rPr>
          <w:rFonts w:ascii="Tahoma" w:hAnsi="Tahoma" w:cs="Tahoma"/>
          <w:bCs/>
          <w:color w:val="auto"/>
        </w:rPr>
        <w:t>, to</w:t>
      </w:r>
      <w:r w:rsidR="00AC327E" w:rsidRPr="007B316C">
        <w:rPr>
          <w:rFonts w:ascii="Tahoma" w:hAnsi="Tahoma" w:cs="Tahoma"/>
          <w:bCs/>
          <w:color w:val="auto"/>
        </w:rPr>
        <w:t xml:space="preserve"> include an</w:t>
      </w:r>
      <w:r w:rsidRPr="007B316C">
        <w:rPr>
          <w:rFonts w:ascii="Tahoma" w:hAnsi="Tahoma" w:cs="Tahoma"/>
          <w:bCs/>
          <w:color w:val="auto"/>
        </w:rPr>
        <w:t xml:space="preserve"> explan</w:t>
      </w:r>
      <w:r w:rsidR="00AC327E" w:rsidRPr="007B316C">
        <w:rPr>
          <w:rFonts w:ascii="Tahoma" w:hAnsi="Tahoma" w:cs="Tahoma"/>
          <w:bCs/>
          <w:color w:val="auto"/>
        </w:rPr>
        <w:t>ation</w:t>
      </w:r>
      <w:r w:rsidRPr="007B316C">
        <w:rPr>
          <w:rFonts w:ascii="Tahoma" w:hAnsi="Tahoma" w:cs="Tahoma"/>
          <w:bCs/>
          <w:color w:val="auto"/>
        </w:rPr>
        <w:t xml:space="preserve"> in the guidance </w:t>
      </w:r>
      <w:r w:rsidR="007B316C" w:rsidRPr="007B316C">
        <w:rPr>
          <w:rFonts w:ascii="Tahoma" w:hAnsi="Tahoma" w:cs="Tahoma"/>
          <w:bCs/>
          <w:color w:val="auto"/>
        </w:rPr>
        <w:t>of the</w:t>
      </w:r>
      <w:r w:rsidR="00AC327E" w:rsidRPr="007B316C">
        <w:rPr>
          <w:rFonts w:ascii="Tahoma" w:hAnsi="Tahoma" w:cs="Tahoma"/>
          <w:bCs/>
          <w:color w:val="auto"/>
        </w:rPr>
        <w:t xml:space="preserve"> relationship between</w:t>
      </w:r>
      <w:r w:rsidRPr="007B316C">
        <w:rPr>
          <w:rFonts w:ascii="Tahoma" w:hAnsi="Tahoma" w:cs="Tahoma"/>
          <w:bCs/>
          <w:color w:val="auto"/>
        </w:rPr>
        <w:t xml:space="preserve"> the GIRFEC outcomes and SHANARRI indicators</w:t>
      </w:r>
      <w:r w:rsidR="00AC327E" w:rsidRPr="007B316C">
        <w:rPr>
          <w:rFonts w:ascii="Tahoma" w:hAnsi="Tahoma" w:cs="Tahoma"/>
          <w:bCs/>
          <w:color w:val="auto"/>
        </w:rPr>
        <w:t xml:space="preserve"> and the health and wellbeing outcomes, and the reporting requirements for each</w:t>
      </w:r>
      <w:r w:rsidR="001E2927" w:rsidRPr="007B316C">
        <w:rPr>
          <w:rFonts w:ascii="Tahoma" w:hAnsi="Tahoma" w:cs="Tahoma"/>
          <w:bCs/>
          <w:color w:val="auto"/>
        </w:rPr>
        <w:t>, where children’s services are integrated</w:t>
      </w:r>
      <w:r w:rsidR="00C87F53">
        <w:rPr>
          <w:rFonts w:ascii="Tahoma" w:hAnsi="Tahoma" w:cs="Tahoma"/>
          <w:bCs/>
          <w:color w:val="auto"/>
        </w:rPr>
        <w:t>.</w:t>
      </w:r>
    </w:p>
    <w:p w:rsidR="001E2927" w:rsidRPr="007B316C" w:rsidRDefault="001E2927" w:rsidP="002421AE">
      <w:pPr>
        <w:pStyle w:val="Default"/>
        <w:spacing w:before="120"/>
        <w:rPr>
          <w:rFonts w:ascii="Tahoma" w:hAnsi="Tahoma" w:cs="Tahoma"/>
          <w:bCs/>
          <w:color w:val="auto"/>
        </w:rPr>
      </w:pPr>
    </w:p>
    <w:p w:rsidR="002421AE" w:rsidRPr="007B316C" w:rsidRDefault="002421AE" w:rsidP="002421AE">
      <w:pPr>
        <w:pStyle w:val="Default"/>
        <w:spacing w:before="120"/>
        <w:rPr>
          <w:rFonts w:ascii="Tahoma" w:hAnsi="Tahoma" w:cs="Tahoma"/>
          <w:bCs/>
          <w:color w:val="auto"/>
        </w:rPr>
      </w:pPr>
      <w:r w:rsidRPr="007B316C">
        <w:rPr>
          <w:rFonts w:ascii="Tahoma" w:hAnsi="Tahoma" w:cs="Tahoma"/>
          <w:bCs/>
          <w:color w:val="auto"/>
        </w:rPr>
        <w:t>ANNEX 5(D)</w:t>
      </w:r>
    </w:p>
    <w:p w:rsidR="002421AE" w:rsidRPr="007B316C" w:rsidRDefault="002421AE" w:rsidP="002421AE">
      <w:pPr>
        <w:pStyle w:val="Default"/>
        <w:spacing w:before="120"/>
        <w:rPr>
          <w:rFonts w:ascii="Tahoma" w:hAnsi="Tahoma" w:cs="Tahoma"/>
          <w:b/>
          <w:bCs/>
          <w:color w:val="auto"/>
        </w:rPr>
      </w:pPr>
      <w:r w:rsidRPr="007B316C">
        <w:rPr>
          <w:rFonts w:ascii="Tahoma" w:hAnsi="Tahoma" w:cs="Tahoma"/>
          <w:b/>
          <w:bCs/>
          <w:color w:val="auto"/>
        </w:rPr>
        <w:t>PROPOSALS FOR INTERPRETATION OF WHAT IS MEANT BY THE TERMS HEALTH AND SOCIAL CARE PROFESSIONALS RELATING TO THE PUBLIC BODIES (JOINT WORKING) (SCOTLAND) ACT 2014</w:t>
      </w:r>
    </w:p>
    <w:p w:rsidR="009D22C6" w:rsidRPr="007B316C" w:rsidRDefault="009D22C6" w:rsidP="009D22C6">
      <w:pPr>
        <w:pStyle w:val="Default"/>
        <w:spacing w:before="120"/>
        <w:rPr>
          <w:rFonts w:ascii="Tahoma" w:hAnsi="Tahoma" w:cs="Tahoma"/>
          <w:bCs/>
          <w:color w:val="auto"/>
        </w:rPr>
      </w:pPr>
      <w:r w:rsidRPr="007B316C">
        <w:rPr>
          <w:rFonts w:ascii="Tahoma" w:hAnsi="Tahoma" w:cs="Tahoma"/>
          <w:bCs/>
          <w:color w:val="auto"/>
        </w:rPr>
        <w:t>3.</w:t>
      </w:r>
      <w:r w:rsidRPr="007B316C">
        <w:rPr>
          <w:rFonts w:ascii="Tahoma" w:hAnsi="Tahoma" w:cs="Tahoma"/>
          <w:bCs/>
          <w:color w:val="auto"/>
        </w:rPr>
        <w:tab/>
        <w:t>Do you agree that identifying Social Workers and Social Service Workers through registration with the Scottish Social Services Co</w:t>
      </w:r>
      <w:r w:rsidR="001E2927" w:rsidRPr="007B316C">
        <w:rPr>
          <w:rFonts w:ascii="Tahoma" w:hAnsi="Tahoma" w:cs="Tahoma"/>
          <w:bCs/>
          <w:color w:val="auto"/>
        </w:rPr>
        <w:t>uncil</w:t>
      </w:r>
      <w:r w:rsidRPr="007B316C">
        <w:rPr>
          <w:rFonts w:ascii="Tahoma" w:hAnsi="Tahoma" w:cs="Tahoma"/>
          <w:bCs/>
          <w:color w:val="auto"/>
        </w:rPr>
        <w:t xml:space="preserve"> is the most appropriate way of defining Social Care Professionals, for the purposes of the Act?  </w:t>
      </w:r>
    </w:p>
    <w:p w:rsidR="009D22C6" w:rsidRPr="007B316C" w:rsidRDefault="006E07EB" w:rsidP="009D22C6">
      <w:pPr>
        <w:pStyle w:val="Default"/>
        <w:spacing w:before="120"/>
        <w:rPr>
          <w:rFonts w:ascii="Tahoma" w:hAnsi="Tahoma" w:cs="Tahoma"/>
          <w:bCs/>
          <w:color w:val="auto"/>
        </w:rPr>
      </w:pPr>
      <w:r w:rsidRPr="007B316C">
        <w:rPr>
          <w:rFonts w:ascii="Tahoma" w:hAnsi="Tahoma" w:cs="Tahoma"/>
          <w:bCs/>
          <w:color w:val="auto"/>
        </w:rPr>
        <w:t>Yes</w:t>
      </w:r>
      <w:r w:rsidR="001E2927" w:rsidRPr="007B316C">
        <w:rPr>
          <w:rFonts w:ascii="Tahoma" w:hAnsi="Tahoma" w:cs="Tahoma"/>
          <w:bCs/>
          <w:color w:val="auto"/>
        </w:rPr>
        <w:t>, with the caveat that this will not cover some arrangements under Self-directed Support, (e.g. personal assistants), which remains an unresolved anomaly</w:t>
      </w:r>
      <w:r w:rsidR="00466223" w:rsidRPr="007B316C">
        <w:rPr>
          <w:rFonts w:ascii="Tahoma" w:hAnsi="Tahoma" w:cs="Tahoma"/>
          <w:bCs/>
          <w:color w:val="auto"/>
        </w:rPr>
        <w:t>.</w:t>
      </w:r>
      <w:r w:rsidRPr="007B316C">
        <w:rPr>
          <w:rFonts w:ascii="Tahoma" w:hAnsi="Tahoma" w:cs="Tahoma"/>
          <w:bCs/>
          <w:color w:val="auto"/>
        </w:rPr>
        <w:t xml:space="preserve">  </w:t>
      </w:r>
      <w:r w:rsidR="007478B8" w:rsidRPr="007B316C">
        <w:rPr>
          <w:rFonts w:ascii="Tahoma" w:hAnsi="Tahoma" w:cs="Tahoma"/>
          <w:bCs/>
          <w:color w:val="auto"/>
        </w:rPr>
        <w:t>In addition, we note the issues raised by our housing colleagues insofar as this definition may exclude some housing providers.  The Housing Coordinating Group has provided further detail on this point.</w:t>
      </w:r>
      <w:r w:rsidR="009D22C6" w:rsidRPr="007B316C">
        <w:rPr>
          <w:rFonts w:ascii="Tahoma" w:hAnsi="Tahoma" w:cs="Tahoma"/>
          <w:bCs/>
          <w:color w:val="auto"/>
        </w:rPr>
        <w:tab/>
      </w:r>
      <w:r w:rsidR="009D22C6" w:rsidRPr="007B316C">
        <w:rPr>
          <w:rFonts w:ascii="Tahoma" w:hAnsi="Tahoma" w:cs="Tahoma"/>
          <w:bCs/>
          <w:color w:val="auto"/>
        </w:rPr>
        <w:tab/>
      </w:r>
    </w:p>
    <w:p w:rsidR="00711AC2" w:rsidRPr="007B316C" w:rsidRDefault="00711AC2" w:rsidP="00166C47">
      <w:pPr>
        <w:pStyle w:val="Default"/>
        <w:spacing w:before="120"/>
        <w:rPr>
          <w:rFonts w:ascii="Tahoma" w:hAnsi="Tahoma" w:cs="Tahoma"/>
          <w:bCs/>
          <w:color w:val="auto"/>
        </w:rPr>
      </w:pPr>
    </w:p>
    <w:p w:rsidR="009D22C6" w:rsidRPr="007B316C" w:rsidRDefault="009D22C6" w:rsidP="009D22C6">
      <w:pPr>
        <w:pStyle w:val="Default"/>
        <w:spacing w:before="120"/>
        <w:rPr>
          <w:rFonts w:ascii="Tahoma" w:hAnsi="Tahoma" w:cs="Tahoma"/>
          <w:bCs/>
          <w:color w:val="auto"/>
        </w:rPr>
      </w:pPr>
      <w:r w:rsidRPr="007B316C">
        <w:rPr>
          <w:rFonts w:ascii="Tahoma" w:hAnsi="Tahoma" w:cs="Tahoma"/>
          <w:bCs/>
          <w:color w:val="auto"/>
        </w:rPr>
        <w:t>ANNEX 6(D)</w:t>
      </w:r>
    </w:p>
    <w:p w:rsidR="009D22C6" w:rsidRPr="007B316C" w:rsidRDefault="009D22C6" w:rsidP="009D22C6">
      <w:pPr>
        <w:pStyle w:val="Default"/>
        <w:spacing w:before="120"/>
        <w:rPr>
          <w:rFonts w:ascii="Tahoma" w:hAnsi="Tahoma" w:cs="Tahoma"/>
          <w:b/>
          <w:bCs/>
          <w:color w:val="auto"/>
        </w:rPr>
      </w:pPr>
      <w:r w:rsidRPr="007B316C">
        <w:rPr>
          <w:rFonts w:ascii="Tahoma" w:hAnsi="Tahoma" w:cs="Tahoma"/>
          <w:b/>
          <w:bCs/>
          <w:color w:val="auto"/>
        </w:rPr>
        <w:t>PRESCRIBED FUNCTIONS CONFERRED ON A LOCAL AUTHORITY OFFICER RELATING TO THE PUBLIC BODIES (JOINT WORKING) (SCOTLAND) ACT 2014</w:t>
      </w:r>
    </w:p>
    <w:p w:rsidR="009D22C6" w:rsidRPr="007B316C" w:rsidRDefault="009D22C6" w:rsidP="009D22C6">
      <w:pPr>
        <w:pStyle w:val="Default"/>
        <w:spacing w:before="120"/>
        <w:rPr>
          <w:rFonts w:ascii="Tahoma" w:hAnsi="Tahoma" w:cs="Tahoma"/>
          <w:bCs/>
          <w:color w:val="auto"/>
        </w:rPr>
      </w:pPr>
      <w:r w:rsidRPr="007B316C">
        <w:rPr>
          <w:rFonts w:ascii="Tahoma" w:hAnsi="Tahoma" w:cs="Tahoma"/>
          <w:bCs/>
          <w:color w:val="auto"/>
        </w:rPr>
        <w:t>CONSULTATION QUESTIONS</w:t>
      </w:r>
    </w:p>
    <w:p w:rsidR="009D22C6" w:rsidRPr="007B316C" w:rsidRDefault="009D22C6" w:rsidP="009D22C6">
      <w:pPr>
        <w:pStyle w:val="Default"/>
        <w:spacing w:before="120"/>
        <w:rPr>
          <w:rFonts w:ascii="Tahoma" w:hAnsi="Tahoma" w:cs="Tahoma"/>
          <w:bCs/>
          <w:color w:val="auto"/>
        </w:rPr>
      </w:pPr>
      <w:r w:rsidRPr="007B316C">
        <w:rPr>
          <w:rFonts w:ascii="Tahoma" w:hAnsi="Tahoma" w:cs="Tahoma"/>
          <w:bCs/>
          <w:color w:val="auto"/>
        </w:rPr>
        <w:t>1.</w:t>
      </w:r>
      <w:r w:rsidRPr="007B316C">
        <w:rPr>
          <w:rFonts w:ascii="Tahoma" w:hAnsi="Tahoma" w:cs="Tahoma"/>
          <w:bCs/>
          <w:color w:val="auto"/>
        </w:rPr>
        <w:tab/>
        <w:t>Do you believe that the draft Regulations will effectively achieve the policy intention of the Act?</w:t>
      </w:r>
    </w:p>
    <w:p w:rsidR="00536037" w:rsidRPr="00C87F53" w:rsidRDefault="00C87F53" w:rsidP="00536037">
      <w:pPr>
        <w:pStyle w:val="Default"/>
        <w:spacing w:before="120"/>
        <w:rPr>
          <w:rFonts w:ascii="Tahoma" w:hAnsi="Tahoma" w:cs="Tahoma"/>
          <w:bCs/>
          <w:color w:val="auto"/>
        </w:rPr>
      </w:pPr>
      <w:r w:rsidRPr="00C87F53">
        <w:rPr>
          <w:rFonts w:ascii="Tahoma" w:hAnsi="Tahoma" w:cs="Tahoma"/>
          <w:bCs/>
          <w:color w:val="auto"/>
        </w:rPr>
        <w:t>No comment.</w:t>
      </w:r>
    </w:p>
    <w:p w:rsidR="002421AE" w:rsidRPr="007B316C" w:rsidRDefault="002421AE" w:rsidP="002421AE">
      <w:pPr>
        <w:pStyle w:val="Default"/>
        <w:spacing w:before="120"/>
        <w:rPr>
          <w:rFonts w:ascii="Tahoma" w:hAnsi="Tahoma" w:cs="Tahoma"/>
          <w:b/>
          <w:bCs/>
          <w:color w:val="auto"/>
        </w:rPr>
      </w:pPr>
    </w:p>
    <w:p w:rsidR="00222E10" w:rsidRPr="007B316C" w:rsidRDefault="00222E10" w:rsidP="00F55B6B">
      <w:pPr>
        <w:pStyle w:val="Default"/>
        <w:spacing w:before="120"/>
        <w:rPr>
          <w:rFonts w:ascii="Tahoma" w:hAnsi="Tahoma" w:cs="Tahoma"/>
          <w:b/>
          <w:bCs/>
          <w:color w:val="auto"/>
        </w:rPr>
      </w:pPr>
      <w:r w:rsidRPr="007B316C">
        <w:rPr>
          <w:rFonts w:ascii="Tahoma" w:hAnsi="Tahoma" w:cs="Tahoma"/>
          <w:b/>
          <w:bCs/>
          <w:color w:val="auto"/>
        </w:rPr>
        <w:t>Set 2</w:t>
      </w:r>
    </w:p>
    <w:p w:rsidR="00F55B6B" w:rsidRPr="007B316C" w:rsidRDefault="00F55B6B" w:rsidP="00F55B6B">
      <w:pPr>
        <w:pStyle w:val="Default"/>
        <w:spacing w:before="120"/>
        <w:rPr>
          <w:rFonts w:ascii="Tahoma" w:hAnsi="Tahoma" w:cs="Tahoma"/>
          <w:bCs/>
          <w:color w:val="auto"/>
        </w:rPr>
      </w:pPr>
      <w:r w:rsidRPr="007B316C">
        <w:rPr>
          <w:rFonts w:ascii="Tahoma" w:hAnsi="Tahoma" w:cs="Tahoma"/>
          <w:bCs/>
          <w:color w:val="auto"/>
        </w:rPr>
        <w:t>ANNEX 1(D)</w:t>
      </w:r>
    </w:p>
    <w:p w:rsidR="00F55B6B" w:rsidRPr="007B316C" w:rsidRDefault="00F55B6B" w:rsidP="00F55B6B">
      <w:pPr>
        <w:pStyle w:val="Default"/>
        <w:spacing w:before="120"/>
        <w:rPr>
          <w:rFonts w:ascii="Tahoma" w:hAnsi="Tahoma" w:cs="Tahoma"/>
          <w:b/>
          <w:bCs/>
          <w:color w:val="auto"/>
        </w:rPr>
      </w:pPr>
      <w:r w:rsidRPr="007B316C">
        <w:rPr>
          <w:rFonts w:ascii="Tahoma" w:hAnsi="Tahoma" w:cs="Tahoma"/>
          <w:b/>
          <w:bCs/>
          <w:color w:val="auto"/>
        </w:rPr>
        <w:t xml:space="preserve">PRESCRIBED GROUPS WHICH MUST BE CONSULTED WHEN PREPARING OR REVISING INTEGRATION SCHEMES; PREPARING DRAFT STRATEGIC PLANS; AND WHEN MAKING DECISIONS AFFECTING LOCALITIES RELATING TO THE PUBLIC BODIES (JOINT WORKING) (SCOTLAND) ACT 2014 </w:t>
      </w:r>
    </w:p>
    <w:p w:rsidR="00F55B6B" w:rsidRPr="007B316C" w:rsidRDefault="00F55B6B" w:rsidP="00F55B6B">
      <w:pPr>
        <w:pStyle w:val="Default"/>
        <w:spacing w:before="120"/>
        <w:rPr>
          <w:rFonts w:ascii="Tahoma" w:hAnsi="Tahoma" w:cs="Tahoma"/>
          <w:bCs/>
          <w:color w:val="auto"/>
        </w:rPr>
      </w:pPr>
      <w:r w:rsidRPr="007B316C">
        <w:rPr>
          <w:rFonts w:ascii="Tahoma" w:hAnsi="Tahoma" w:cs="Tahoma"/>
          <w:bCs/>
          <w:color w:val="auto"/>
        </w:rPr>
        <w:t>1.</w:t>
      </w:r>
      <w:r w:rsidRPr="007B316C">
        <w:rPr>
          <w:rFonts w:ascii="Tahoma" w:hAnsi="Tahoma" w:cs="Tahoma"/>
          <w:bCs/>
          <w:color w:val="auto"/>
        </w:rPr>
        <w:tab/>
        <w:t>Do these draft Regulations include the right groups of people?</w:t>
      </w:r>
    </w:p>
    <w:p w:rsidR="00F55B6B" w:rsidRPr="007B316C" w:rsidRDefault="00536037" w:rsidP="00F55B6B">
      <w:pPr>
        <w:pStyle w:val="Default"/>
        <w:spacing w:before="120"/>
        <w:rPr>
          <w:rFonts w:ascii="Tahoma" w:hAnsi="Tahoma" w:cs="Tahoma"/>
          <w:bCs/>
          <w:color w:val="auto"/>
        </w:rPr>
      </w:pPr>
      <w:r w:rsidRPr="007B316C">
        <w:rPr>
          <w:rFonts w:ascii="Tahoma" w:hAnsi="Tahoma" w:cs="Tahoma"/>
          <w:bCs/>
          <w:color w:val="auto"/>
        </w:rPr>
        <w:t xml:space="preserve">Yes.  </w:t>
      </w:r>
    </w:p>
    <w:p w:rsidR="00F55B6B" w:rsidRPr="007B316C" w:rsidRDefault="00F55B6B" w:rsidP="00F55B6B">
      <w:pPr>
        <w:pStyle w:val="Default"/>
        <w:spacing w:before="120"/>
        <w:rPr>
          <w:rFonts w:ascii="Tahoma" w:hAnsi="Tahoma" w:cs="Tahoma"/>
          <w:bCs/>
          <w:color w:val="auto"/>
        </w:rPr>
      </w:pPr>
    </w:p>
    <w:p w:rsidR="00F22D8B" w:rsidRDefault="00F22D8B" w:rsidP="00F55B6B">
      <w:pPr>
        <w:pStyle w:val="Default"/>
        <w:spacing w:before="120"/>
        <w:rPr>
          <w:rFonts w:ascii="Tahoma" w:hAnsi="Tahoma" w:cs="Tahoma"/>
          <w:bCs/>
          <w:color w:val="auto"/>
        </w:rPr>
      </w:pPr>
    </w:p>
    <w:p w:rsidR="00F55B6B" w:rsidRPr="007B316C" w:rsidRDefault="00F55B6B" w:rsidP="00F55B6B">
      <w:pPr>
        <w:pStyle w:val="Default"/>
        <w:spacing w:before="120"/>
        <w:rPr>
          <w:rFonts w:ascii="Tahoma" w:hAnsi="Tahoma" w:cs="Tahoma"/>
          <w:bCs/>
          <w:color w:val="auto"/>
        </w:rPr>
      </w:pPr>
      <w:r w:rsidRPr="007B316C">
        <w:rPr>
          <w:rFonts w:ascii="Tahoma" w:hAnsi="Tahoma" w:cs="Tahoma"/>
          <w:bCs/>
          <w:color w:val="auto"/>
        </w:rPr>
        <w:lastRenderedPageBreak/>
        <w:t>ANNEX 2(D)</w:t>
      </w:r>
    </w:p>
    <w:p w:rsidR="00F55B6B" w:rsidRPr="007B316C" w:rsidRDefault="00F55B6B" w:rsidP="00F55B6B">
      <w:pPr>
        <w:pStyle w:val="Default"/>
        <w:spacing w:before="120"/>
        <w:rPr>
          <w:rFonts w:ascii="Tahoma" w:hAnsi="Tahoma" w:cs="Tahoma"/>
          <w:b/>
          <w:bCs/>
          <w:color w:val="auto"/>
        </w:rPr>
      </w:pPr>
      <w:r w:rsidRPr="007B316C">
        <w:rPr>
          <w:rFonts w:ascii="Tahoma" w:hAnsi="Tahoma" w:cs="Tahoma"/>
          <w:b/>
          <w:bCs/>
          <w:color w:val="auto"/>
        </w:rPr>
        <w:t>MEMBERSHIP, POWERS AND PROCEEDINGS OF INTEGRATION JOINT BOARDS ESTABLISHED UNDER THE PUBLIC BODIES (JOINT WORKING) (SCOTLAND) ACT 2014</w:t>
      </w:r>
    </w:p>
    <w:p w:rsidR="00F55B6B" w:rsidRPr="007B316C" w:rsidRDefault="00F55B6B" w:rsidP="00F55B6B">
      <w:pPr>
        <w:pStyle w:val="Default"/>
        <w:spacing w:before="120"/>
        <w:rPr>
          <w:rFonts w:ascii="Tahoma" w:hAnsi="Tahoma" w:cs="Tahoma"/>
          <w:bCs/>
          <w:color w:val="auto"/>
        </w:rPr>
      </w:pPr>
      <w:r w:rsidRPr="007B316C">
        <w:rPr>
          <w:rFonts w:ascii="Tahoma" w:hAnsi="Tahoma" w:cs="Tahoma"/>
          <w:bCs/>
          <w:color w:val="auto"/>
        </w:rPr>
        <w:t>1. Are there any additional non-voting members who should be included in the Integration Joint Board?</w:t>
      </w:r>
    </w:p>
    <w:p w:rsidR="00F22D8B" w:rsidRPr="007B316C" w:rsidRDefault="00F22D8B" w:rsidP="00F22D8B">
      <w:pPr>
        <w:pStyle w:val="Default"/>
        <w:spacing w:before="120"/>
        <w:rPr>
          <w:rFonts w:ascii="Tahoma" w:hAnsi="Tahoma" w:cs="Tahoma"/>
          <w:bCs/>
          <w:color w:val="auto"/>
        </w:rPr>
      </w:pPr>
      <w:r w:rsidRPr="007B316C">
        <w:rPr>
          <w:rFonts w:ascii="Tahoma" w:hAnsi="Tahoma" w:cs="Tahoma"/>
          <w:bCs/>
          <w:color w:val="auto"/>
        </w:rPr>
        <w:t>CCPS and many other third sector organisations strongly supported the inclusion of the third sector on the integration joint board and are pleased to see that reflected in the draft order, and that the definition of ‘third sector bodies’ explicitly includes non-commercial providers of health and social care.  We also support the points made by the Housing Coordinatin</w:t>
      </w:r>
      <w:r>
        <w:rPr>
          <w:rFonts w:ascii="Tahoma" w:hAnsi="Tahoma" w:cs="Tahoma"/>
          <w:bCs/>
          <w:color w:val="auto"/>
        </w:rPr>
        <w:t>g</w:t>
      </w:r>
      <w:r w:rsidRPr="007B316C">
        <w:rPr>
          <w:rFonts w:ascii="Tahoma" w:hAnsi="Tahoma" w:cs="Tahoma"/>
          <w:bCs/>
          <w:color w:val="auto"/>
        </w:rPr>
        <w:t xml:space="preserve"> Group about the importance of including housing; and by some CCPS members about how children’s services will be included and refer to the submissions of the HCG and Barnardo’s for more detailed discussion</w:t>
      </w:r>
      <w:r>
        <w:rPr>
          <w:rFonts w:ascii="Tahoma" w:hAnsi="Tahoma" w:cs="Tahoma"/>
          <w:bCs/>
          <w:color w:val="auto"/>
        </w:rPr>
        <w:t xml:space="preserve"> on these issues</w:t>
      </w:r>
      <w:r w:rsidRPr="007B316C">
        <w:rPr>
          <w:rFonts w:ascii="Tahoma" w:hAnsi="Tahoma" w:cs="Tahoma"/>
          <w:bCs/>
          <w:color w:val="auto"/>
        </w:rPr>
        <w:t>.</w:t>
      </w:r>
    </w:p>
    <w:p w:rsidR="00F22D8B" w:rsidRPr="007B316C" w:rsidRDefault="00F22D8B" w:rsidP="00F22D8B">
      <w:pPr>
        <w:pStyle w:val="Default"/>
        <w:spacing w:before="120"/>
        <w:rPr>
          <w:rFonts w:ascii="Tahoma" w:hAnsi="Tahoma" w:cs="Tahoma"/>
          <w:bCs/>
          <w:color w:val="auto"/>
        </w:rPr>
      </w:pPr>
      <w:r w:rsidRPr="007B316C">
        <w:rPr>
          <w:rFonts w:ascii="Tahoma" w:hAnsi="Tahoma" w:cs="Tahoma"/>
          <w:bCs/>
          <w:color w:val="auto"/>
        </w:rPr>
        <w:t xml:space="preserve">One </w:t>
      </w:r>
      <w:r>
        <w:rPr>
          <w:rFonts w:ascii="Tahoma" w:hAnsi="Tahoma" w:cs="Tahoma"/>
          <w:bCs/>
          <w:color w:val="auto"/>
        </w:rPr>
        <w:t xml:space="preserve">important </w:t>
      </w:r>
      <w:r w:rsidRPr="007B316C">
        <w:rPr>
          <w:rFonts w:ascii="Tahoma" w:hAnsi="Tahoma" w:cs="Tahoma"/>
          <w:bCs/>
          <w:color w:val="auto"/>
        </w:rPr>
        <w:t>practical question that remains to be settled is who the person representing ‘third sector bodies carrying out activities related to health or social care’ will be and how they will be chosen.  The draft order indicates that they will be ‘appointed’ by the integration joint board.  The</w:t>
      </w:r>
      <w:r>
        <w:rPr>
          <w:rFonts w:ascii="Tahoma" w:hAnsi="Tahoma" w:cs="Tahoma"/>
          <w:bCs/>
          <w:color w:val="auto"/>
        </w:rPr>
        <w:t>re needs to be provision for this in the</w:t>
      </w:r>
      <w:r w:rsidRPr="007B316C">
        <w:rPr>
          <w:rFonts w:ascii="Tahoma" w:hAnsi="Tahoma" w:cs="Tahoma"/>
          <w:bCs/>
          <w:color w:val="auto"/>
        </w:rPr>
        <w:t xml:space="preserve"> guidance</w:t>
      </w:r>
      <w:r>
        <w:rPr>
          <w:rFonts w:ascii="Tahoma" w:hAnsi="Tahoma" w:cs="Tahoma"/>
          <w:bCs/>
          <w:color w:val="auto"/>
        </w:rPr>
        <w:t xml:space="preserve"> and it</w:t>
      </w:r>
      <w:r w:rsidRPr="007B316C">
        <w:rPr>
          <w:rFonts w:ascii="Tahoma" w:hAnsi="Tahoma" w:cs="Tahoma"/>
          <w:bCs/>
          <w:color w:val="auto"/>
        </w:rPr>
        <w:t xml:space="preserve"> should say that this person will be chosen by the third sector and not imposed on it by the board, subject to the circumstance where no candidate is forthcoming.  </w:t>
      </w:r>
    </w:p>
    <w:p w:rsidR="007A77A5" w:rsidRPr="007B316C" w:rsidRDefault="007A77A5" w:rsidP="00F55B6B">
      <w:pPr>
        <w:pStyle w:val="Default"/>
        <w:spacing w:before="120"/>
        <w:rPr>
          <w:rFonts w:ascii="Tahoma" w:hAnsi="Tahoma" w:cs="Tahoma"/>
          <w:bCs/>
          <w:color w:val="auto"/>
        </w:rPr>
      </w:pPr>
    </w:p>
    <w:p w:rsidR="00F55B6B" w:rsidRPr="007B316C" w:rsidRDefault="00F55B6B" w:rsidP="00F55B6B">
      <w:pPr>
        <w:pStyle w:val="Default"/>
        <w:spacing w:before="120"/>
        <w:rPr>
          <w:rFonts w:ascii="Tahoma" w:hAnsi="Tahoma" w:cs="Tahoma"/>
          <w:bCs/>
          <w:color w:val="auto"/>
        </w:rPr>
      </w:pPr>
      <w:r w:rsidRPr="007B316C">
        <w:rPr>
          <w:rFonts w:ascii="Tahoma" w:hAnsi="Tahoma" w:cs="Tahoma"/>
          <w:bCs/>
          <w:color w:val="auto"/>
        </w:rPr>
        <w:t>ANNEX 3(D)</w:t>
      </w:r>
    </w:p>
    <w:p w:rsidR="00F55B6B" w:rsidRPr="007B316C" w:rsidRDefault="00F55B6B" w:rsidP="00F55B6B">
      <w:pPr>
        <w:pStyle w:val="Default"/>
        <w:spacing w:before="120"/>
        <w:rPr>
          <w:rFonts w:ascii="Tahoma" w:hAnsi="Tahoma" w:cs="Tahoma"/>
          <w:b/>
          <w:bCs/>
          <w:color w:val="auto"/>
        </w:rPr>
      </w:pPr>
      <w:r w:rsidRPr="007B316C">
        <w:rPr>
          <w:rFonts w:ascii="Tahoma" w:hAnsi="Tahoma" w:cs="Tahoma"/>
          <w:b/>
          <w:bCs/>
          <w:color w:val="auto"/>
        </w:rPr>
        <w:t>ESTABLISHMENT, MEMBERSHIP AND PROCEEDINGS OF INTEGRATION JOINT MONITORING COMMITTEES ESTABLISHED UNDER THE PUBLIC BODIES (JOINT WORKING) (SCOTLAND) ACT 2014</w:t>
      </w:r>
    </w:p>
    <w:p w:rsidR="00F55B6B" w:rsidRPr="007B316C" w:rsidRDefault="00F55B6B" w:rsidP="00F55B6B">
      <w:pPr>
        <w:pStyle w:val="Default"/>
        <w:spacing w:before="120"/>
        <w:rPr>
          <w:rFonts w:ascii="Tahoma" w:hAnsi="Tahoma" w:cs="Tahoma"/>
          <w:bCs/>
          <w:color w:val="auto"/>
        </w:rPr>
      </w:pPr>
      <w:r w:rsidRPr="007B316C">
        <w:rPr>
          <w:rFonts w:ascii="Tahoma" w:hAnsi="Tahoma" w:cs="Tahoma"/>
          <w:bCs/>
          <w:color w:val="auto"/>
        </w:rPr>
        <w:t>1. Do you agree with the proposed minimum membership of the integration joint monitoring committee, as set out in the draft Order?</w:t>
      </w:r>
    </w:p>
    <w:p w:rsidR="00E87560" w:rsidRDefault="00C87F53" w:rsidP="00F55B6B">
      <w:pPr>
        <w:pStyle w:val="Default"/>
        <w:spacing w:before="120"/>
        <w:rPr>
          <w:rFonts w:ascii="Tahoma" w:hAnsi="Tahoma" w:cs="Tahoma"/>
          <w:bCs/>
          <w:color w:val="auto"/>
        </w:rPr>
      </w:pPr>
      <w:r>
        <w:rPr>
          <w:rFonts w:ascii="Tahoma" w:hAnsi="Tahoma" w:cs="Tahoma"/>
          <w:bCs/>
          <w:color w:val="auto"/>
        </w:rPr>
        <w:t>As above.</w:t>
      </w:r>
    </w:p>
    <w:p w:rsidR="00C87F53" w:rsidRPr="007B316C" w:rsidRDefault="00C87F53" w:rsidP="00F55B6B">
      <w:pPr>
        <w:pStyle w:val="Default"/>
        <w:spacing w:before="120"/>
        <w:rPr>
          <w:rFonts w:ascii="Tahoma" w:hAnsi="Tahoma" w:cs="Tahoma"/>
          <w:bCs/>
          <w:color w:val="auto"/>
        </w:rPr>
      </w:pPr>
    </w:p>
    <w:p w:rsidR="00F55B6B" w:rsidRPr="007B316C" w:rsidRDefault="00F55B6B" w:rsidP="00F55B6B">
      <w:pPr>
        <w:pStyle w:val="Default"/>
        <w:spacing w:before="120"/>
        <w:rPr>
          <w:rFonts w:ascii="Tahoma" w:hAnsi="Tahoma" w:cs="Tahoma"/>
          <w:bCs/>
          <w:color w:val="auto"/>
        </w:rPr>
      </w:pPr>
      <w:r w:rsidRPr="007B316C">
        <w:rPr>
          <w:rFonts w:ascii="Tahoma" w:hAnsi="Tahoma" w:cs="Tahoma"/>
          <w:bCs/>
          <w:color w:val="auto"/>
        </w:rPr>
        <w:t>ANNEX 4(D)</w:t>
      </w:r>
    </w:p>
    <w:p w:rsidR="00F55B6B" w:rsidRPr="007B316C" w:rsidRDefault="00F55B6B" w:rsidP="00F55B6B">
      <w:pPr>
        <w:pStyle w:val="Default"/>
        <w:spacing w:before="120"/>
        <w:rPr>
          <w:rFonts w:ascii="Tahoma" w:hAnsi="Tahoma" w:cs="Tahoma"/>
          <w:b/>
          <w:bCs/>
          <w:color w:val="auto"/>
        </w:rPr>
      </w:pPr>
      <w:r w:rsidRPr="007B316C">
        <w:rPr>
          <w:rFonts w:ascii="Tahoma" w:hAnsi="Tahoma" w:cs="Tahoma"/>
          <w:b/>
          <w:bCs/>
          <w:color w:val="auto"/>
        </w:rPr>
        <w:t>PRESCRIBED MEMBERSHIP OF STRATEGIC PLANNING GROUPS ESTABLISHED UNDER THE PUBLIC BODIES (JOINT WORKING) (SCOTLAND) ACT 2014</w:t>
      </w:r>
    </w:p>
    <w:p w:rsidR="00F55B6B" w:rsidRPr="007B316C" w:rsidRDefault="00FC4662" w:rsidP="00F55B6B">
      <w:pPr>
        <w:pStyle w:val="Default"/>
        <w:spacing w:before="120"/>
        <w:rPr>
          <w:rFonts w:ascii="Tahoma" w:hAnsi="Tahoma" w:cs="Tahoma"/>
          <w:bCs/>
          <w:color w:val="auto"/>
        </w:rPr>
      </w:pPr>
      <w:r>
        <w:rPr>
          <w:rFonts w:ascii="Tahoma" w:hAnsi="Tahoma" w:cs="Tahoma"/>
          <w:bCs/>
          <w:color w:val="auto"/>
        </w:rPr>
        <w:t xml:space="preserve">1. </w:t>
      </w:r>
      <w:r w:rsidR="00F55B6B" w:rsidRPr="007B316C">
        <w:rPr>
          <w:rFonts w:ascii="Tahoma" w:hAnsi="Tahoma" w:cs="Tahoma"/>
          <w:bCs/>
          <w:color w:val="auto"/>
        </w:rPr>
        <w:t>The draft Regulations prescribe the groups of people that should be represented on the strategic planning group. Do you think the groups of people listed are the right set of people that need to be represented on the strategic planning group?</w:t>
      </w:r>
    </w:p>
    <w:p w:rsidR="00F55B6B" w:rsidRPr="007B316C" w:rsidRDefault="003E6911" w:rsidP="00500AD0">
      <w:pPr>
        <w:pStyle w:val="Default"/>
        <w:spacing w:before="120"/>
        <w:rPr>
          <w:rFonts w:ascii="Tahoma" w:hAnsi="Tahoma" w:cs="Tahoma"/>
          <w:bCs/>
          <w:color w:val="auto"/>
        </w:rPr>
      </w:pPr>
      <w:r w:rsidRPr="007B316C">
        <w:rPr>
          <w:rFonts w:ascii="Tahoma" w:hAnsi="Tahoma" w:cs="Tahoma"/>
          <w:bCs/>
          <w:color w:val="auto"/>
        </w:rPr>
        <w:t>Yes</w:t>
      </w:r>
      <w:r w:rsidR="00FC4662">
        <w:rPr>
          <w:rFonts w:ascii="Tahoma" w:hAnsi="Tahoma" w:cs="Tahoma"/>
          <w:bCs/>
          <w:color w:val="auto"/>
        </w:rPr>
        <w:t>, as above</w:t>
      </w:r>
      <w:r w:rsidRPr="007B316C">
        <w:rPr>
          <w:rFonts w:ascii="Tahoma" w:hAnsi="Tahoma" w:cs="Tahoma"/>
          <w:bCs/>
          <w:color w:val="auto"/>
        </w:rPr>
        <w:t xml:space="preserve">.  </w:t>
      </w:r>
    </w:p>
    <w:p w:rsidR="00F55B6B" w:rsidRPr="007B316C" w:rsidRDefault="00F55B6B" w:rsidP="00F55B6B">
      <w:pPr>
        <w:pStyle w:val="Default"/>
        <w:spacing w:before="120"/>
        <w:rPr>
          <w:rFonts w:ascii="Tahoma" w:hAnsi="Tahoma" w:cs="Tahoma"/>
          <w:bCs/>
          <w:color w:val="auto"/>
        </w:rPr>
      </w:pPr>
      <w:r w:rsidRPr="007B316C">
        <w:rPr>
          <w:rFonts w:ascii="Tahoma" w:hAnsi="Tahoma" w:cs="Tahoma"/>
          <w:bCs/>
          <w:color w:val="auto"/>
        </w:rPr>
        <w:t>3.</w:t>
      </w:r>
      <w:r w:rsidRPr="007B316C">
        <w:rPr>
          <w:rFonts w:ascii="Tahoma" w:hAnsi="Tahoma" w:cs="Tahoma"/>
          <w:bCs/>
          <w:color w:val="auto"/>
        </w:rPr>
        <w:tab/>
        <w:t>Are there any further comments you would like to offer on these draft Regulations?</w:t>
      </w:r>
    </w:p>
    <w:p w:rsidR="00500AD0" w:rsidRPr="007B316C" w:rsidRDefault="00500AD0" w:rsidP="00500AD0">
      <w:pPr>
        <w:pStyle w:val="Default"/>
        <w:spacing w:before="120"/>
        <w:rPr>
          <w:rFonts w:ascii="Tahoma" w:hAnsi="Tahoma" w:cs="Tahoma"/>
          <w:bCs/>
          <w:color w:val="auto"/>
        </w:rPr>
      </w:pPr>
      <w:r w:rsidRPr="007B316C">
        <w:rPr>
          <w:rFonts w:ascii="Tahoma" w:hAnsi="Tahoma" w:cs="Tahoma"/>
          <w:bCs/>
          <w:color w:val="auto"/>
        </w:rPr>
        <w:t xml:space="preserve">We are pleased to see the inclusion of non-commercial providers of social care, social housing and third sector bodies carrying out activities related to health or social care.  There remains a job to be done to coordinate and support effective engagement by these groups.  The guidance should lay down some basic principles about the importance of this and the requirement for integration </w:t>
      </w:r>
      <w:r w:rsidR="008F09FB" w:rsidRPr="007B316C">
        <w:rPr>
          <w:rFonts w:ascii="Tahoma" w:hAnsi="Tahoma" w:cs="Tahoma"/>
          <w:bCs/>
          <w:color w:val="auto"/>
        </w:rPr>
        <w:t>authorities</w:t>
      </w:r>
      <w:r w:rsidRPr="007B316C">
        <w:rPr>
          <w:rFonts w:ascii="Tahoma" w:hAnsi="Tahoma" w:cs="Tahoma"/>
          <w:bCs/>
          <w:color w:val="auto"/>
        </w:rPr>
        <w:t xml:space="preserve"> to provide sufficient resources to enable it.  </w:t>
      </w:r>
    </w:p>
    <w:p w:rsidR="00500AD0" w:rsidRPr="007B316C" w:rsidRDefault="00500AD0" w:rsidP="00500AD0">
      <w:pPr>
        <w:pStyle w:val="Default"/>
        <w:spacing w:before="120"/>
        <w:rPr>
          <w:rFonts w:ascii="Tahoma" w:hAnsi="Tahoma" w:cs="Tahoma"/>
          <w:bCs/>
          <w:color w:val="auto"/>
        </w:rPr>
      </w:pPr>
      <w:r w:rsidRPr="007B316C">
        <w:rPr>
          <w:rFonts w:ascii="Tahoma" w:hAnsi="Tahoma" w:cs="Tahoma"/>
          <w:bCs/>
          <w:color w:val="auto"/>
        </w:rPr>
        <w:t xml:space="preserve">In addition, we would support the widest possible interpretation of the third sector group, to encompass and include that wider spectrum of third sector organisations that make a significant </w:t>
      </w:r>
      <w:r w:rsidRPr="007B316C">
        <w:rPr>
          <w:rFonts w:ascii="Tahoma" w:hAnsi="Tahoma" w:cs="Tahoma"/>
          <w:bCs/>
          <w:color w:val="auto"/>
        </w:rPr>
        <w:lastRenderedPageBreak/>
        <w:t>contribution to community development and thus indirectly to health and wellbeing, but who may not see that as their immediate role or priority - the idea being that this should not just be about service provision but about the needs of the community as a whole and how they can be met by a diverse range of people and resources.</w:t>
      </w:r>
    </w:p>
    <w:p w:rsidR="00500AD0" w:rsidRPr="007B316C" w:rsidRDefault="00500AD0" w:rsidP="00500AD0">
      <w:pPr>
        <w:pStyle w:val="Default"/>
        <w:spacing w:before="120"/>
        <w:rPr>
          <w:rFonts w:ascii="Tahoma" w:hAnsi="Tahoma" w:cs="Tahoma"/>
          <w:bCs/>
          <w:color w:val="auto"/>
        </w:rPr>
      </w:pPr>
      <w:r w:rsidRPr="007B316C">
        <w:rPr>
          <w:rFonts w:ascii="Tahoma" w:hAnsi="Tahoma" w:cs="Tahoma"/>
          <w:bCs/>
          <w:color w:val="auto"/>
        </w:rPr>
        <w:t>We also think the guidance should set a standard of best practice that includes the involvement of those responsible for education, leisure, and children’s services (if not already included in the partnership) because of their key contribution to health and wellbeing.</w:t>
      </w:r>
    </w:p>
    <w:p w:rsidR="00500AD0" w:rsidRPr="007B316C" w:rsidRDefault="00500AD0" w:rsidP="00F55B6B">
      <w:pPr>
        <w:pStyle w:val="Default"/>
        <w:spacing w:before="120"/>
        <w:rPr>
          <w:rFonts w:ascii="Tahoma" w:hAnsi="Tahoma" w:cs="Tahoma"/>
          <w:bCs/>
          <w:color w:val="auto"/>
        </w:rPr>
      </w:pPr>
    </w:p>
    <w:p w:rsidR="00F55B6B" w:rsidRPr="007B316C" w:rsidRDefault="00F55B6B" w:rsidP="00F55B6B">
      <w:pPr>
        <w:pStyle w:val="Default"/>
        <w:spacing w:before="120"/>
        <w:rPr>
          <w:rFonts w:ascii="Tahoma" w:hAnsi="Tahoma" w:cs="Tahoma"/>
          <w:bCs/>
          <w:color w:val="auto"/>
        </w:rPr>
      </w:pPr>
      <w:r w:rsidRPr="007B316C">
        <w:rPr>
          <w:rFonts w:ascii="Tahoma" w:hAnsi="Tahoma" w:cs="Tahoma"/>
          <w:bCs/>
          <w:color w:val="auto"/>
        </w:rPr>
        <w:t>ANNEX 5(D)</w:t>
      </w:r>
    </w:p>
    <w:p w:rsidR="00F55B6B" w:rsidRPr="007B316C" w:rsidRDefault="00F55B6B" w:rsidP="00F55B6B">
      <w:pPr>
        <w:pStyle w:val="Default"/>
        <w:spacing w:before="120"/>
        <w:rPr>
          <w:rFonts w:ascii="Tahoma" w:hAnsi="Tahoma" w:cs="Tahoma"/>
          <w:b/>
          <w:bCs/>
          <w:color w:val="auto"/>
        </w:rPr>
      </w:pPr>
      <w:r w:rsidRPr="007B316C">
        <w:rPr>
          <w:rFonts w:ascii="Tahoma" w:hAnsi="Tahoma" w:cs="Tahoma"/>
          <w:b/>
          <w:bCs/>
          <w:color w:val="auto"/>
        </w:rPr>
        <w:t>PRESCRIBED FORM AND CONTENT OF PERFORMANCE REPORTS RELATING TO THE PUBLIC BODIES (JOINT WORKING) (SCOTLAND) ACT 2014</w:t>
      </w:r>
    </w:p>
    <w:p w:rsidR="00F55B6B" w:rsidRPr="007B316C" w:rsidRDefault="00F55B6B" w:rsidP="00F55B6B">
      <w:pPr>
        <w:pStyle w:val="Default"/>
        <w:spacing w:before="120"/>
        <w:rPr>
          <w:rFonts w:ascii="Tahoma" w:hAnsi="Tahoma" w:cs="Tahoma"/>
          <w:bCs/>
          <w:color w:val="auto"/>
        </w:rPr>
      </w:pPr>
      <w:r w:rsidRPr="007B316C">
        <w:rPr>
          <w:rFonts w:ascii="Tahoma" w:hAnsi="Tahoma" w:cs="Tahoma"/>
          <w:bCs/>
          <w:color w:val="auto"/>
        </w:rPr>
        <w:t>1.</w:t>
      </w:r>
      <w:r w:rsidRPr="007B316C">
        <w:rPr>
          <w:rFonts w:ascii="Tahoma" w:hAnsi="Tahoma" w:cs="Tahoma"/>
          <w:bCs/>
          <w:color w:val="auto"/>
        </w:rPr>
        <w:tab/>
        <w:t>Do you agree with the prescribed matters to be included in the performance report?</w:t>
      </w:r>
    </w:p>
    <w:p w:rsidR="00D53D47" w:rsidRPr="007B316C" w:rsidRDefault="00F55B6B" w:rsidP="00F55B6B">
      <w:pPr>
        <w:pStyle w:val="Default"/>
        <w:spacing w:before="120"/>
        <w:rPr>
          <w:rFonts w:ascii="Tahoma" w:hAnsi="Tahoma" w:cs="Tahoma"/>
          <w:bCs/>
          <w:color w:val="auto"/>
          <w:sz w:val="22"/>
          <w:szCs w:val="22"/>
        </w:rPr>
      </w:pPr>
      <w:r w:rsidRPr="007B316C">
        <w:rPr>
          <w:rFonts w:ascii="Tahoma" w:hAnsi="Tahoma" w:cs="Tahoma"/>
          <w:bCs/>
          <w:color w:val="auto"/>
        </w:rPr>
        <w:t>7.</w:t>
      </w:r>
      <w:r w:rsidRPr="007B316C">
        <w:rPr>
          <w:rFonts w:ascii="Tahoma" w:hAnsi="Tahoma" w:cs="Tahoma"/>
          <w:bCs/>
          <w:color w:val="auto"/>
        </w:rPr>
        <w:tab/>
        <w:t>Are there any further comments you would like to offer on these draft Regulations?</w:t>
      </w:r>
    </w:p>
    <w:p w:rsidR="00003DB9" w:rsidRPr="007B316C" w:rsidRDefault="00571E3E" w:rsidP="00003DB9">
      <w:pPr>
        <w:pStyle w:val="Default"/>
        <w:spacing w:before="120"/>
        <w:rPr>
          <w:rFonts w:ascii="Tahoma" w:hAnsi="Tahoma" w:cs="Tahoma"/>
          <w:bCs/>
          <w:color w:val="auto"/>
        </w:rPr>
      </w:pPr>
      <w:r w:rsidRPr="007B316C">
        <w:rPr>
          <w:rFonts w:ascii="Tahoma" w:hAnsi="Tahoma" w:cs="Tahoma"/>
          <w:bCs/>
          <w:color w:val="auto"/>
        </w:rPr>
        <w:t xml:space="preserve">In our previous submissions on the </w:t>
      </w:r>
      <w:r w:rsidR="00A92D56" w:rsidRPr="007B316C">
        <w:rPr>
          <w:rFonts w:ascii="Tahoma" w:hAnsi="Tahoma" w:cs="Tahoma"/>
          <w:bCs/>
          <w:color w:val="auto"/>
        </w:rPr>
        <w:t>development of this legislation</w:t>
      </w:r>
      <w:r w:rsidRPr="007B316C">
        <w:rPr>
          <w:rFonts w:ascii="Tahoma" w:hAnsi="Tahoma" w:cs="Tahoma"/>
          <w:bCs/>
          <w:color w:val="auto"/>
        </w:rPr>
        <w:t xml:space="preserve"> we raised our concern that the Bill (now the Act) makes provision for outcomes but does not require integration authorities to achieve them (only to ‘have regard’ to them in integration and strategic planning processes).  </w:t>
      </w:r>
      <w:r w:rsidR="00A92D56" w:rsidRPr="007B316C">
        <w:rPr>
          <w:rFonts w:ascii="Tahoma" w:hAnsi="Tahoma" w:cs="Tahoma"/>
          <w:bCs/>
          <w:color w:val="auto"/>
        </w:rPr>
        <w:t xml:space="preserve"> We are pleased to see that the regulations are quite prescriptive about what integration authorities must report on and that there are specific requirements to demonstrate the extent to which resources are shifting towards the more preventive end of the spectrum.  However, we remain concerned that there is no mechanism to hold the integration authority accountable for a failure to achieve the </w:t>
      </w:r>
      <w:r w:rsidR="008F09FB" w:rsidRPr="007B316C">
        <w:rPr>
          <w:rFonts w:ascii="Tahoma" w:hAnsi="Tahoma" w:cs="Tahoma"/>
          <w:bCs/>
          <w:color w:val="auto"/>
        </w:rPr>
        <w:t>outcomes</w:t>
      </w:r>
      <w:r w:rsidR="00A92D56" w:rsidRPr="007B316C">
        <w:rPr>
          <w:rFonts w:ascii="Tahoma" w:hAnsi="Tahoma" w:cs="Tahoma"/>
          <w:bCs/>
          <w:color w:val="auto"/>
        </w:rPr>
        <w:t xml:space="preserve"> or to shift resources. </w:t>
      </w:r>
    </w:p>
    <w:p w:rsidR="00585FAB" w:rsidRPr="007B316C" w:rsidRDefault="00A92D56" w:rsidP="00585FAB">
      <w:pPr>
        <w:pStyle w:val="Default"/>
        <w:spacing w:before="120"/>
        <w:rPr>
          <w:rFonts w:ascii="Tahoma" w:hAnsi="Tahoma" w:cs="Tahoma"/>
          <w:bCs/>
          <w:color w:val="auto"/>
        </w:rPr>
      </w:pPr>
      <w:r w:rsidRPr="007B316C">
        <w:rPr>
          <w:rFonts w:ascii="Tahoma" w:hAnsi="Tahoma" w:cs="Tahoma"/>
          <w:bCs/>
          <w:color w:val="auto"/>
        </w:rPr>
        <w:t xml:space="preserve">We also </w:t>
      </w:r>
      <w:r w:rsidR="00FD0D50" w:rsidRPr="007B316C">
        <w:rPr>
          <w:rFonts w:ascii="Tahoma" w:hAnsi="Tahoma" w:cs="Tahoma"/>
          <w:bCs/>
          <w:color w:val="auto"/>
        </w:rPr>
        <w:t xml:space="preserve">note a concern among some </w:t>
      </w:r>
      <w:r w:rsidR="00021627" w:rsidRPr="007B316C">
        <w:rPr>
          <w:rFonts w:ascii="Tahoma" w:hAnsi="Tahoma" w:cs="Tahoma"/>
          <w:bCs/>
          <w:color w:val="auto"/>
        </w:rPr>
        <w:t xml:space="preserve">providers </w:t>
      </w:r>
      <w:r w:rsidRPr="007B316C">
        <w:rPr>
          <w:rFonts w:ascii="Tahoma" w:hAnsi="Tahoma" w:cs="Tahoma"/>
          <w:bCs/>
          <w:color w:val="auto"/>
        </w:rPr>
        <w:t>about the u</w:t>
      </w:r>
      <w:r w:rsidR="00FD0D50" w:rsidRPr="007B316C">
        <w:rPr>
          <w:rFonts w:ascii="Tahoma" w:hAnsi="Tahoma" w:cs="Tahoma"/>
          <w:bCs/>
          <w:color w:val="auto"/>
        </w:rPr>
        <w:t>s</w:t>
      </w:r>
      <w:r w:rsidRPr="007B316C">
        <w:rPr>
          <w:rFonts w:ascii="Tahoma" w:hAnsi="Tahoma" w:cs="Tahoma"/>
          <w:bCs/>
          <w:color w:val="auto"/>
        </w:rPr>
        <w:t xml:space="preserve">e of the term ‘institutional’ in the </w:t>
      </w:r>
      <w:r w:rsidR="000245D3" w:rsidRPr="007B316C">
        <w:rPr>
          <w:rFonts w:ascii="Tahoma" w:hAnsi="Tahoma" w:cs="Tahoma"/>
          <w:bCs/>
          <w:color w:val="auto"/>
        </w:rPr>
        <w:t xml:space="preserve">consultation document’s </w:t>
      </w:r>
      <w:r w:rsidR="00FD0D50" w:rsidRPr="007B316C">
        <w:rPr>
          <w:rFonts w:ascii="Tahoma" w:hAnsi="Tahoma" w:cs="Tahoma"/>
          <w:bCs/>
          <w:color w:val="auto"/>
        </w:rPr>
        <w:t>description of the extent to which resources are shifted.</w:t>
      </w:r>
      <w:r w:rsidRPr="007B316C">
        <w:rPr>
          <w:rFonts w:ascii="Tahoma" w:hAnsi="Tahoma" w:cs="Tahoma"/>
          <w:bCs/>
          <w:color w:val="auto"/>
        </w:rPr>
        <w:t xml:space="preserve"> </w:t>
      </w:r>
      <w:r w:rsidR="00FD0D50" w:rsidRPr="007B316C">
        <w:rPr>
          <w:rFonts w:ascii="Tahoma" w:hAnsi="Tahoma" w:cs="Tahoma"/>
          <w:bCs/>
          <w:color w:val="auto"/>
        </w:rPr>
        <w:t xml:space="preserve"> </w:t>
      </w:r>
      <w:r w:rsidR="00021627" w:rsidRPr="007B316C">
        <w:rPr>
          <w:rFonts w:ascii="Tahoma" w:hAnsi="Tahoma" w:cs="Tahoma"/>
          <w:bCs/>
          <w:color w:val="auto"/>
        </w:rPr>
        <w:t xml:space="preserve">No definition of the term is included in the regulations, which </w:t>
      </w:r>
      <w:r w:rsidR="00C87F53">
        <w:rPr>
          <w:rFonts w:ascii="Tahoma" w:hAnsi="Tahoma" w:cs="Tahoma"/>
          <w:bCs/>
          <w:color w:val="auto"/>
        </w:rPr>
        <w:t>makes it difficult to be sure</w:t>
      </w:r>
      <w:r w:rsidR="00021627" w:rsidRPr="007B316C">
        <w:rPr>
          <w:rFonts w:ascii="Tahoma" w:hAnsi="Tahoma" w:cs="Tahoma"/>
          <w:bCs/>
          <w:color w:val="auto"/>
        </w:rPr>
        <w:t xml:space="preserve"> exactly what it means.  </w:t>
      </w:r>
      <w:r w:rsidR="00FD0D50" w:rsidRPr="007B316C">
        <w:rPr>
          <w:rFonts w:ascii="Tahoma" w:hAnsi="Tahoma" w:cs="Tahoma"/>
          <w:bCs/>
          <w:color w:val="auto"/>
        </w:rPr>
        <w:t xml:space="preserve">While we understand the spirit of the requirement to be about demonstrating the shift towards </w:t>
      </w:r>
      <w:r w:rsidR="008F09FB" w:rsidRPr="007B316C">
        <w:rPr>
          <w:rFonts w:ascii="Tahoma" w:hAnsi="Tahoma" w:cs="Tahoma"/>
          <w:bCs/>
          <w:color w:val="auto"/>
        </w:rPr>
        <w:t>prevention</w:t>
      </w:r>
      <w:r w:rsidR="00FD0D50" w:rsidRPr="007B316C">
        <w:rPr>
          <w:rFonts w:ascii="Tahoma" w:hAnsi="Tahoma" w:cs="Tahoma"/>
          <w:bCs/>
          <w:color w:val="auto"/>
        </w:rPr>
        <w:t xml:space="preserve">, we do </w:t>
      </w:r>
      <w:r w:rsidR="008F09FB" w:rsidRPr="007B316C">
        <w:rPr>
          <w:rFonts w:ascii="Tahoma" w:hAnsi="Tahoma" w:cs="Tahoma"/>
          <w:bCs/>
          <w:color w:val="auto"/>
        </w:rPr>
        <w:t>not</w:t>
      </w:r>
      <w:r w:rsidR="00FD0D50" w:rsidRPr="007B316C">
        <w:rPr>
          <w:rFonts w:ascii="Tahoma" w:hAnsi="Tahoma" w:cs="Tahoma"/>
          <w:bCs/>
          <w:color w:val="auto"/>
        </w:rPr>
        <w:t xml:space="preserve"> want the term to create a bias</w:t>
      </w:r>
      <w:r w:rsidR="00021627" w:rsidRPr="007B316C">
        <w:rPr>
          <w:rFonts w:ascii="Tahoma" w:hAnsi="Tahoma" w:cs="Tahoma"/>
          <w:bCs/>
          <w:color w:val="auto"/>
        </w:rPr>
        <w:t xml:space="preserve"> (or incentive)</w:t>
      </w:r>
      <w:r w:rsidR="00FD0D50" w:rsidRPr="007B316C">
        <w:rPr>
          <w:rFonts w:ascii="Tahoma" w:hAnsi="Tahoma" w:cs="Tahoma"/>
          <w:bCs/>
          <w:color w:val="auto"/>
        </w:rPr>
        <w:t xml:space="preserve"> in favour of moving people out of </w:t>
      </w:r>
      <w:r w:rsidR="0061457E">
        <w:rPr>
          <w:rFonts w:ascii="Tahoma" w:hAnsi="Tahoma" w:cs="Tahoma"/>
          <w:bCs/>
          <w:color w:val="auto"/>
        </w:rPr>
        <w:t>residential</w:t>
      </w:r>
      <w:r w:rsidR="00FD0D50" w:rsidRPr="007B316C">
        <w:rPr>
          <w:rFonts w:ascii="Tahoma" w:hAnsi="Tahoma" w:cs="Tahoma"/>
          <w:bCs/>
          <w:color w:val="auto"/>
        </w:rPr>
        <w:t xml:space="preserve"> settings where that is the </w:t>
      </w:r>
      <w:r w:rsidR="008F09FB" w:rsidRPr="007B316C">
        <w:rPr>
          <w:rFonts w:ascii="Tahoma" w:hAnsi="Tahoma" w:cs="Tahoma"/>
          <w:bCs/>
          <w:color w:val="auto"/>
        </w:rPr>
        <w:t>best</w:t>
      </w:r>
      <w:r w:rsidR="00FD0D50" w:rsidRPr="007B316C">
        <w:rPr>
          <w:rFonts w:ascii="Tahoma" w:hAnsi="Tahoma" w:cs="Tahoma"/>
          <w:bCs/>
          <w:color w:val="auto"/>
        </w:rPr>
        <w:t xml:space="preserve"> option for them and, most importantly, where they have chosen to be there.   </w:t>
      </w:r>
      <w:r w:rsidR="00021627" w:rsidRPr="007B316C">
        <w:rPr>
          <w:rFonts w:ascii="Tahoma" w:hAnsi="Tahoma" w:cs="Tahoma"/>
          <w:bCs/>
          <w:color w:val="auto"/>
        </w:rPr>
        <w:t>We refer to and support the submission by Camphill Scotland on this point.</w:t>
      </w:r>
    </w:p>
    <w:p w:rsidR="000245D3" w:rsidRPr="007B316C" w:rsidRDefault="000245D3" w:rsidP="00862FEF">
      <w:pPr>
        <w:pStyle w:val="Default"/>
        <w:spacing w:before="120"/>
        <w:rPr>
          <w:rFonts w:ascii="Tahoma" w:hAnsi="Tahoma" w:cs="Tahoma"/>
          <w:bCs/>
          <w:color w:val="auto"/>
          <w:sz w:val="22"/>
          <w:szCs w:val="22"/>
        </w:rPr>
      </w:pPr>
    </w:p>
    <w:p w:rsidR="00036101" w:rsidRPr="007B316C" w:rsidRDefault="00036101" w:rsidP="00862FEF">
      <w:pPr>
        <w:pStyle w:val="Default"/>
        <w:spacing w:before="120"/>
        <w:rPr>
          <w:rFonts w:ascii="Verdana" w:hAnsi="Verdana" w:cs="Verdana"/>
          <w:i/>
          <w:color w:val="auto"/>
          <w:sz w:val="22"/>
          <w:szCs w:val="22"/>
        </w:rPr>
      </w:pPr>
      <w:r w:rsidRPr="007B316C">
        <w:rPr>
          <w:rFonts w:ascii="Tahoma" w:hAnsi="Tahoma" w:cs="Tahoma"/>
          <w:i/>
          <w:color w:val="auto"/>
          <w:sz w:val="22"/>
          <w:szCs w:val="22"/>
        </w:rPr>
        <w:t xml:space="preserve">CCPS </w:t>
      </w:r>
      <w:r w:rsidR="00F07D62" w:rsidRPr="007B316C">
        <w:rPr>
          <w:rFonts w:ascii="Tahoma" w:hAnsi="Tahoma" w:cs="Tahoma"/>
          <w:i/>
          <w:color w:val="auto"/>
          <w:sz w:val="22"/>
          <w:szCs w:val="22"/>
        </w:rPr>
        <w:t>1 August</w:t>
      </w:r>
      <w:r w:rsidR="00F35ED4" w:rsidRPr="007B316C">
        <w:rPr>
          <w:rFonts w:ascii="Tahoma" w:hAnsi="Tahoma" w:cs="Tahoma"/>
          <w:i/>
          <w:color w:val="auto"/>
          <w:sz w:val="22"/>
          <w:szCs w:val="22"/>
        </w:rPr>
        <w:t xml:space="preserve"> </w:t>
      </w:r>
      <w:r w:rsidR="00B9403B" w:rsidRPr="007B316C">
        <w:rPr>
          <w:rFonts w:ascii="Tahoma" w:hAnsi="Tahoma" w:cs="Tahoma"/>
          <w:i/>
          <w:color w:val="auto"/>
          <w:sz w:val="22"/>
          <w:szCs w:val="22"/>
        </w:rPr>
        <w:t>201</w:t>
      </w:r>
      <w:r w:rsidR="00F07D62" w:rsidRPr="007B316C">
        <w:rPr>
          <w:rFonts w:ascii="Tahoma" w:hAnsi="Tahoma" w:cs="Tahoma"/>
          <w:i/>
          <w:color w:val="auto"/>
          <w:sz w:val="22"/>
          <w:szCs w:val="22"/>
        </w:rPr>
        <w:t>4</w:t>
      </w:r>
    </w:p>
    <w:p w:rsidR="00157F0D" w:rsidRPr="007B316C" w:rsidRDefault="00157F0D" w:rsidP="00C54022">
      <w:pPr>
        <w:pStyle w:val="Default"/>
        <w:spacing w:before="60"/>
        <w:rPr>
          <w:rFonts w:ascii="Tahoma" w:hAnsi="Tahoma" w:cs="Tahoma"/>
          <w:b/>
          <w:color w:val="auto"/>
          <w:sz w:val="20"/>
          <w:szCs w:val="20"/>
        </w:rPr>
      </w:pPr>
    </w:p>
    <w:p w:rsidR="006128C8" w:rsidRPr="00C87F53" w:rsidRDefault="00E52F86">
      <w:pPr>
        <w:pStyle w:val="Default"/>
        <w:rPr>
          <w:rFonts w:ascii="Verdana" w:hAnsi="Verdana" w:cs="Verdana"/>
          <w:color w:val="auto"/>
          <w:sz w:val="20"/>
          <w:szCs w:val="20"/>
        </w:rPr>
      </w:pPr>
      <w:r w:rsidRPr="00C87F53">
        <w:rPr>
          <w:rFonts w:ascii="Verdana" w:hAnsi="Verdana" w:cs="Verdana"/>
          <w:color w:val="auto"/>
          <w:sz w:val="20"/>
          <w:szCs w:val="20"/>
        </w:rPr>
        <w:t xml:space="preserve">CCPS - Coalition of Care and Support Providers in Scotland </w:t>
      </w:r>
    </w:p>
    <w:p w:rsidR="006128C8" w:rsidRPr="00C87F53" w:rsidRDefault="00E52F86">
      <w:pPr>
        <w:pStyle w:val="Default"/>
        <w:rPr>
          <w:rFonts w:ascii="Verdana" w:hAnsi="Verdana" w:cs="Verdana"/>
          <w:color w:val="auto"/>
          <w:sz w:val="20"/>
          <w:szCs w:val="20"/>
        </w:rPr>
      </w:pPr>
      <w:r w:rsidRPr="00C87F53">
        <w:rPr>
          <w:rFonts w:ascii="Verdana" w:hAnsi="Verdana" w:cs="Verdana"/>
          <w:color w:val="auto"/>
          <w:sz w:val="20"/>
          <w:szCs w:val="20"/>
        </w:rPr>
        <w:t xml:space="preserve">Norton Park </w:t>
      </w:r>
    </w:p>
    <w:p w:rsidR="006128C8" w:rsidRPr="00C87F53" w:rsidRDefault="00E52F86">
      <w:pPr>
        <w:pStyle w:val="Default"/>
        <w:rPr>
          <w:rFonts w:ascii="Verdana" w:hAnsi="Verdana" w:cs="Verdana"/>
          <w:color w:val="auto"/>
          <w:sz w:val="20"/>
          <w:szCs w:val="20"/>
        </w:rPr>
      </w:pPr>
      <w:r w:rsidRPr="00C87F53">
        <w:rPr>
          <w:rFonts w:ascii="Verdana" w:hAnsi="Verdana" w:cs="Verdana"/>
          <w:color w:val="auto"/>
          <w:sz w:val="20"/>
          <w:szCs w:val="20"/>
        </w:rPr>
        <w:t xml:space="preserve">57 Albion Road </w:t>
      </w:r>
    </w:p>
    <w:p w:rsidR="00E52F86" w:rsidRPr="00C87F53" w:rsidRDefault="00466223">
      <w:pPr>
        <w:pStyle w:val="Default"/>
        <w:rPr>
          <w:color w:val="auto"/>
          <w:sz w:val="20"/>
          <w:szCs w:val="20"/>
        </w:rPr>
      </w:pPr>
      <w:r w:rsidRPr="00C87F53">
        <w:rPr>
          <w:rFonts w:ascii="Verdana" w:hAnsi="Verdana" w:cs="Verdana"/>
          <w:color w:val="auto"/>
          <w:sz w:val="20"/>
          <w:szCs w:val="20"/>
        </w:rPr>
        <w:t>EDINBURGH EH7</w:t>
      </w:r>
      <w:r w:rsidR="00E52F86" w:rsidRPr="00C87F53">
        <w:rPr>
          <w:rFonts w:ascii="Verdana" w:hAnsi="Verdana" w:cs="Verdana"/>
          <w:color w:val="auto"/>
          <w:sz w:val="20"/>
          <w:szCs w:val="20"/>
        </w:rPr>
        <w:t xml:space="preserve"> 5QY</w:t>
      </w:r>
      <w:r w:rsidR="00E52F86" w:rsidRPr="00C87F53">
        <w:rPr>
          <w:color w:val="auto"/>
          <w:sz w:val="20"/>
          <w:szCs w:val="20"/>
        </w:rPr>
        <w:t xml:space="preserve"> </w:t>
      </w:r>
    </w:p>
    <w:p w:rsidR="006128C8" w:rsidRPr="00C87F53" w:rsidRDefault="00E52F86">
      <w:pPr>
        <w:pStyle w:val="Default"/>
        <w:rPr>
          <w:rFonts w:ascii="Verdana" w:hAnsi="Verdana" w:cs="Verdana"/>
          <w:color w:val="auto"/>
          <w:sz w:val="20"/>
          <w:szCs w:val="20"/>
        </w:rPr>
      </w:pPr>
      <w:r w:rsidRPr="00C87F53">
        <w:rPr>
          <w:rFonts w:ascii="Verdana" w:hAnsi="Verdana" w:cs="Verdana"/>
          <w:color w:val="auto"/>
          <w:sz w:val="20"/>
          <w:szCs w:val="20"/>
        </w:rPr>
        <w:t xml:space="preserve">T:     + 44 (0)131 475 2676 </w:t>
      </w:r>
    </w:p>
    <w:p w:rsidR="006128C8" w:rsidRPr="00C87F53" w:rsidRDefault="00E52F86">
      <w:pPr>
        <w:pStyle w:val="Default"/>
        <w:rPr>
          <w:rFonts w:ascii="Verdana" w:hAnsi="Verdana" w:cs="Verdana"/>
          <w:color w:val="auto"/>
          <w:sz w:val="20"/>
          <w:szCs w:val="20"/>
        </w:rPr>
      </w:pPr>
      <w:r w:rsidRPr="00C87F53">
        <w:rPr>
          <w:rFonts w:ascii="Verdana" w:hAnsi="Verdana" w:cs="Verdana"/>
          <w:color w:val="auto"/>
          <w:sz w:val="20"/>
          <w:szCs w:val="20"/>
        </w:rPr>
        <w:t xml:space="preserve">E:     </w:t>
      </w:r>
      <w:hyperlink r:id="rId10" w:history="1">
        <w:r w:rsidR="007478B8" w:rsidRPr="00C87F53">
          <w:rPr>
            <w:rFonts w:ascii="Verdana" w:hAnsi="Verdana" w:cs="Verdana"/>
            <w:color w:val="auto"/>
            <w:sz w:val="20"/>
            <w:szCs w:val="20"/>
          </w:rPr>
          <w:t>nancy.fancott@ccpscotland.org</w:t>
        </w:r>
      </w:hyperlink>
      <w:r w:rsidRPr="00C87F53">
        <w:rPr>
          <w:rFonts w:ascii="Verdana" w:hAnsi="Verdana" w:cs="Verdana"/>
          <w:color w:val="auto"/>
          <w:sz w:val="20"/>
          <w:szCs w:val="20"/>
        </w:rPr>
        <w:t xml:space="preserve">   </w:t>
      </w:r>
    </w:p>
    <w:p w:rsidR="00E52F86" w:rsidRPr="00C87F53" w:rsidRDefault="00E52F86">
      <w:pPr>
        <w:pStyle w:val="Default"/>
        <w:rPr>
          <w:color w:val="auto"/>
          <w:sz w:val="20"/>
          <w:szCs w:val="20"/>
        </w:rPr>
      </w:pPr>
      <w:r w:rsidRPr="00C87F53">
        <w:rPr>
          <w:rFonts w:ascii="Verdana" w:hAnsi="Verdana" w:cs="Verdana"/>
          <w:color w:val="auto"/>
          <w:sz w:val="20"/>
          <w:szCs w:val="20"/>
        </w:rPr>
        <w:t xml:space="preserve">W:    </w:t>
      </w:r>
      <w:hyperlink r:id="rId11" w:history="1">
        <w:r w:rsidR="006128C8" w:rsidRPr="00C87F53">
          <w:rPr>
            <w:rStyle w:val="Hyperlink"/>
            <w:rFonts w:ascii="Verdana" w:hAnsi="Verdana" w:cs="Verdana"/>
            <w:color w:val="auto"/>
            <w:sz w:val="20"/>
            <w:szCs w:val="20"/>
          </w:rPr>
          <w:t>www.ccpscotland.org</w:t>
        </w:r>
      </w:hyperlink>
      <w:r w:rsidRPr="00C87F53">
        <w:rPr>
          <w:rFonts w:ascii="Verdana" w:hAnsi="Verdana" w:cs="Verdana"/>
          <w:color w:val="auto"/>
          <w:sz w:val="20"/>
          <w:szCs w:val="20"/>
        </w:rPr>
        <w:t xml:space="preserve">  </w:t>
      </w:r>
      <w:r w:rsidRPr="00C87F53">
        <w:rPr>
          <w:color w:val="auto"/>
          <w:sz w:val="20"/>
          <w:szCs w:val="20"/>
        </w:rPr>
        <w:t xml:space="preserve"> </w:t>
      </w:r>
    </w:p>
    <w:p w:rsidR="00E52F86" w:rsidRPr="00C87F53" w:rsidRDefault="00E52F86" w:rsidP="00157F0D">
      <w:pPr>
        <w:pStyle w:val="Default"/>
        <w:spacing w:before="120"/>
        <w:rPr>
          <w:rFonts w:ascii="Times New Roman" w:hAnsi="Times New Roman" w:cs="Times New Roman"/>
          <w:color w:val="auto"/>
          <w:sz w:val="20"/>
          <w:szCs w:val="20"/>
        </w:rPr>
      </w:pPr>
      <w:r w:rsidRPr="00C87F53">
        <w:rPr>
          <w:rFonts w:ascii="Verdana" w:hAnsi="Verdana" w:cs="Verdana"/>
          <w:color w:val="auto"/>
          <w:sz w:val="20"/>
          <w:szCs w:val="20"/>
        </w:rPr>
        <w:t>CCPS is a company limited by guarantee registered in Scotland No. 279913, and a Scottish Charity registered with the Office of the Scottish Charity Regulator (OSCR) No. SC029199</w:t>
      </w:r>
      <w:r w:rsidRPr="00C87F53">
        <w:rPr>
          <w:rFonts w:ascii="Times New Roman" w:hAnsi="Times New Roman" w:cs="Times New Roman"/>
          <w:color w:val="auto"/>
          <w:sz w:val="20"/>
          <w:szCs w:val="20"/>
        </w:rPr>
        <w:t xml:space="preserve"> </w:t>
      </w:r>
    </w:p>
    <w:sectPr w:rsidR="00E52F86" w:rsidRPr="00C87F53" w:rsidSect="00157F0D">
      <w:footerReference w:type="even" r:id="rId12"/>
      <w:footerReference w:type="default" r:id="rId13"/>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AD" w:rsidRDefault="005B6CAD">
      <w:r>
        <w:separator/>
      </w:r>
    </w:p>
  </w:endnote>
  <w:endnote w:type="continuationSeparator" w:id="0">
    <w:p w:rsidR="005B6CAD" w:rsidRDefault="005B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46" w:rsidRDefault="00121A46" w:rsidP="00FE6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1A46" w:rsidRDefault="00121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46" w:rsidRDefault="00121A46" w:rsidP="00FE62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7887">
      <w:rPr>
        <w:rStyle w:val="PageNumber"/>
        <w:noProof/>
      </w:rPr>
      <w:t>1</w:t>
    </w:r>
    <w:r>
      <w:rPr>
        <w:rStyle w:val="PageNumber"/>
      </w:rPr>
      <w:fldChar w:fldCharType="end"/>
    </w:r>
  </w:p>
  <w:p w:rsidR="00121A46" w:rsidRDefault="00121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AD" w:rsidRDefault="005B6CAD">
      <w:r>
        <w:separator/>
      </w:r>
    </w:p>
  </w:footnote>
  <w:footnote w:type="continuationSeparator" w:id="0">
    <w:p w:rsidR="005B6CAD" w:rsidRDefault="005B6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7716BA"/>
    <w:multiLevelType w:val="hybridMultilevel"/>
    <w:tmpl w:val="E3C2B0D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C43130C"/>
    <w:multiLevelType w:val="hybridMultilevel"/>
    <w:tmpl w:val="C55E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8756F"/>
    <w:multiLevelType w:val="hybridMultilevel"/>
    <w:tmpl w:val="CE88A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0F3C61"/>
    <w:multiLevelType w:val="hybridMultilevel"/>
    <w:tmpl w:val="2382AA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49D6516"/>
    <w:multiLevelType w:val="multilevel"/>
    <w:tmpl w:val="9DCE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A80E5"/>
    <w:multiLevelType w:val="hybridMultilevel"/>
    <w:tmpl w:val="EB946F8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1A9666F"/>
    <w:multiLevelType w:val="hybridMultilevel"/>
    <w:tmpl w:val="1300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F70D42"/>
    <w:multiLevelType w:val="hybridMultilevel"/>
    <w:tmpl w:val="684FB5F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48CAFB9D"/>
    <w:multiLevelType w:val="hybridMultilevel"/>
    <w:tmpl w:val="626EDDC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500A5BF7"/>
    <w:multiLevelType w:val="hybridMultilevel"/>
    <w:tmpl w:val="950A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423D63"/>
    <w:multiLevelType w:val="hybridMultilevel"/>
    <w:tmpl w:val="74B24E5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5FC37FF2"/>
    <w:multiLevelType w:val="hybridMultilevel"/>
    <w:tmpl w:val="A238E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583224C"/>
    <w:multiLevelType w:val="hybridMultilevel"/>
    <w:tmpl w:val="F3E433D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AE40D15"/>
    <w:multiLevelType w:val="hybridMultilevel"/>
    <w:tmpl w:val="12F45DBC"/>
    <w:lvl w:ilvl="0" w:tplc="0809000F">
      <w:start w:val="1"/>
      <w:numFmt w:val="decimal"/>
      <w:lvlText w:val="%1."/>
      <w:lvlJc w:val="left"/>
      <w:pPr>
        <w:ind w:left="798" w:hanging="360"/>
      </w:pPr>
    </w:lvl>
    <w:lvl w:ilvl="1" w:tplc="08090019" w:tentative="1">
      <w:start w:val="1"/>
      <w:numFmt w:val="lowerLetter"/>
      <w:lvlText w:val="%2."/>
      <w:lvlJc w:val="left"/>
      <w:pPr>
        <w:ind w:left="1518" w:hanging="360"/>
      </w:pPr>
    </w:lvl>
    <w:lvl w:ilvl="2" w:tplc="0809001B" w:tentative="1">
      <w:start w:val="1"/>
      <w:numFmt w:val="lowerRoman"/>
      <w:lvlText w:val="%3."/>
      <w:lvlJc w:val="right"/>
      <w:pPr>
        <w:ind w:left="2238" w:hanging="180"/>
      </w:pPr>
    </w:lvl>
    <w:lvl w:ilvl="3" w:tplc="0809000F" w:tentative="1">
      <w:start w:val="1"/>
      <w:numFmt w:val="decimal"/>
      <w:lvlText w:val="%4."/>
      <w:lvlJc w:val="left"/>
      <w:pPr>
        <w:ind w:left="2958" w:hanging="360"/>
      </w:pPr>
    </w:lvl>
    <w:lvl w:ilvl="4" w:tplc="08090019" w:tentative="1">
      <w:start w:val="1"/>
      <w:numFmt w:val="lowerLetter"/>
      <w:lvlText w:val="%5."/>
      <w:lvlJc w:val="left"/>
      <w:pPr>
        <w:ind w:left="3678" w:hanging="360"/>
      </w:pPr>
    </w:lvl>
    <w:lvl w:ilvl="5" w:tplc="0809001B" w:tentative="1">
      <w:start w:val="1"/>
      <w:numFmt w:val="lowerRoman"/>
      <w:lvlText w:val="%6."/>
      <w:lvlJc w:val="right"/>
      <w:pPr>
        <w:ind w:left="4398" w:hanging="180"/>
      </w:pPr>
    </w:lvl>
    <w:lvl w:ilvl="6" w:tplc="0809000F" w:tentative="1">
      <w:start w:val="1"/>
      <w:numFmt w:val="decimal"/>
      <w:lvlText w:val="%7."/>
      <w:lvlJc w:val="left"/>
      <w:pPr>
        <w:ind w:left="5118" w:hanging="360"/>
      </w:pPr>
    </w:lvl>
    <w:lvl w:ilvl="7" w:tplc="08090019" w:tentative="1">
      <w:start w:val="1"/>
      <w:numFmt w:val="lowerLetter"/>
      <w:lvlText w:val="%8."/>
      <w:lvlJc w:val="left"/>
      <w:pPr>
        <w:ind w:left="5838" w:hanging="360"/>
      </w:pPr>
    </w:lvl>
    <w:lvl w:ilvl="8" w:tplc="0809001B" w:tentative="1">
      <w:start w:val="1"/>
      <w:numFmt w:val="lowerRoman"/>
      <w:lvlText w:val="%9."/>
      <w:lvlJc w:val="right"/>
      <w:pPr>
        <w:ind w:left="6558" w:hanging="180"/>
      </w:pPr>
    </w:lvl>
  </w:abstractNum>
  <w:num w:numId="1">
    <w:abstractNumId w:val="5"/>
  </w:num>
  <w:num w:numId="2">
    <w:abstractNumId w:val="0"/>
  </w:num>
  <w:num w:numId="3">
    <w:abstractNumId w:val="8"/>
  </w:num>
  <w:num w:numId="4">
    <w:abstractNumId w:val="7"/>
  </w:num>
  <w:num w:numId="5">
    <w:abstractNumId w:val="3"/>
  </w:num>
  <w:num w:numId="6">
    <w:abstractNumId w:val="10"/>
  </w:num>
  <w:num w:numId="7">
    <w:abstractNumId w:val="12"/>
  </w:num>
  <w:num w:numId="8">
    <w:abstractNumId w:val="9"/>
  </w:num>
  <w:num w:numId="9">
    <w:abstractNumId w:val="4"/>
  </w:num>
  <w:num w:numId="10">
    <w:abstractNumId w:val="11"/>
  </w:num>
  <w:num w:numId="11">
    <w:abstractNumId w:val="2"/>
  </w:num>
  <w:num w:numId="12">
    <w:abstractNumId w:val="1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8F"/>
    <w:rsid w:val="00003DB9"/>
    <w:rsid w:val="00021627"/>
    <w:rsid w:val="00022781"/>
    <w:rsid w:val="000245D3"/>
    <w:rsid w:val="00036101"/>
    <w:rsid w:val="000365E2"/>
    <w:rsid w:val="0008093A"/>
    <w:rsid w:val="00091CE1"/>
    <w:rsid w:val="000C0937"/>
    <w:rsid w:val="000C1156"/>
    <w:rsid w:val="000C4A8C"/>
    <w:rsid w:val="000D6F76"/>
    <w:rsid w:val="000D7CD7"/>
    <w:rsid w:val="000E6B11"/>
    <w:rsid w:val="001108EB"/>
    <w:rsid w:val="00111A88"/>
    <w:rsid w:val="00121A46"/>
    <w:rsid w:val="0012344E"/>
    <w:rsid w:val="00133958"/>
    <w:rsid w:val="00137C38"/>
    <w:rsid w:val="00146CCD"/>
    <w:rsid w:val="00154B1C"/>
    <w:rsid w:val="00157F0D"/>
    <w:rsid w:val="00166C47"/>
    <w:rsid w:val="00177553"/>
    <w:rsid w:val="001803A0"/>
    <w:rsid w:val="0019590C"/>
    <w:rsid w:val="001A3B11"/>
    <w:rsid w:val="001A6ED1"/>
    <w:rsid w:val="001E2927"/>
    <w:rsid w:val="001E388A"/>
    <w:rsid w:val="001E764C"/>
    <w:rsid w:val="001F3770"/>
    <w:rsid w:val="001F5E2C"/>
    <w:rsid w:val="001F77D7"/>
    <w:rsid w:val="002105AD"/>
    <w:rsid w:val="002201A1"/>
    <w:rsid w:val="00221AEA"/>
    <w:rsid w:val="00222E10"/>
    <w:rsid w:val="00222E81"/>
    <w:rsid w:val="00236D77"/>
    <w:rsid w:val="002421AE"/>
    <w:rsid w:val="00242B3B"/>
    <w:rsid w:val="00242F70"/>
    <w:rsid w:val="00243236"/>
    <w:rsid w:val="0024579D"/>
    <w:rsid w:val="00246FD7"/>
    <w:rsid w:val="00247D16"/>
    <w:rsid w:val="00296B19"/>
    <w:rsid w:val="002D747B"/>
    <w:rsid w:val="002F24EC"/>
    <w:rsid w:val="00300A08"/>
    <w:rsid w:val="0030388A"/>
    <w:rsid w:val="0031721F"/>
    <w:rsid w:val="003257A5"/>
    <w:rsid w:val="00326781"/>
    <w:rsid w:val="00340412"/>
    <w:rsid w:val="003421D3"/>
    <w:rsid w:val="00353340"/>
    <w:rsid w:val="003731D4"/>
    <w:rsid w:val="0037639F"/>
    <w:rsid w:val="00384E2B"/>
    <w:rsid w:val="00392D07"/>
    <w:rsid w:val="003946D8"/>
    <w:rsid w:val="003A0813"/>
    <w:rsid w:val="003A437A"/>
    <w:rsid w:val="003B3288"/>
    <w:rsid w:val="003B5478"/>
    <w:rsid w:val="003C1142"/>
    <w:rsid w:val="003C36BC"/>
    <w:rsid w:val="003D51A7"/>
    <w:rsid w:val="003E6911"/>
    <w:rsid w:val="003F0FCB"/>
    <w:rsid w:val="003F3830"/>
    <w:rsid w:val="0040478F"/>
    <w:rsid w:val="00414EEF"/>
    <w:rsid w:val="00421FF8"/>
    <w:rsid w:val="0042225D"/>
    <w:rsid w:val="004276E4"/>
    <w:rsid w:val="004360C7"/>
    <w:rsid w:val="00436D2C"/>
    <w:rsid w:val="00446DBD"/>
    <w:rsid w:val="004565CF"/>
    <w:rsid w:val="0046078B"/>
    <w:rsid w:val="00463415"/>
    <w:rsid w:val="00466223"/>
    <w:rsid w:val="00466E94"/>
    <w:rsid w:val="0048607C"/>
    <w:rsid w:val="004B0506"/>
    <w:rsid w:val="004B0953"/>
    <w:rsid w:val="004C464C"/>
    <w:rsid w:val="004D5C0A"/>
    <w:rsid w:val="004E219F"/>
    <w:rsid w:val="004F009E"/>
    <w:rsid w:val="004F0DE4"/>
    <w:rsid w:val="004F1F81"/>
    <w:rsid w:val="004F5D35"/>
    <w:rsid w:val="00500AD0"/>
    <w:rsid w:val="00502097"/>
    <w:rsid w:val="0052062B"/>
    <w:rsid w:val="005304D6"/>
    <w:rsid w:val="005327D3"/>
    <w:rsid w:val="00536037"/>
    <w:rsid w:val="00545095"/>
    <w:rsid w:val="00545D28"/>
    <w:rsid w:val="00555285"/>
    <w:rsid w:val="00571E3E"/>
    <w:rsid w:val="00585FAB"/>
    <w:rsid w:val="005A4476"/>
    <w:rsid w:val="005B6CAD"/>
    <w:rsid w:val="005C0A90"/>
    <w:rsid w:val="005D5788"/>
    <w:rsid w:val="005E1C05"/>
    <w:rsid w:val="005F0FC3"/>
    <w:rsid w:val="005F7768"/>
    <w:rsid w:val="006128C8"/>
    <w:rsid w:val="0061340F"/>
    <w:rsid w:val="0061457E"/>
    <w:rsid w:val="00617BE3"/>
    <w:rsid w:val="00630E25"/>
    <w:rsid w:val="00637062"/>
    <w:rsid w:val="00645743"/>
    <w:rsid w:val="00654F6D"/>
    <w:rsid w:val="00660ED2"/>
    <w:rsid w:val="00663740"/>
    <w:rsid w:val="00665B9A"/>
    <w:rsid w:val="0067058E"/>
    <w:rsid w:val="00674AA7"/>
    <w:rsid w:val="00677134"/>
    <w:rsid w:val="00682A2D"/>
    <w:rsid w:val="006A0C13"/>
    <w:rsid w:val="006A2B9B"/>
    <w:rsid w:val="006A5529"/>
    <w:rsid w:val="006B24A2"/>
    <w:rsid w:val="006C3065"/>
    <w:rsid w:val="006D0DFB"/>
    <w:rsid w:val="006E07EB"/>
    <w:rsid w:val="006E756A"/>
    <w:rsid w:val="006F65E5"/>
    <w:rsid w:val="00705BE8"/>
    <w:rsid w:val="00707398"/>
    <w:rsid w:val="00711926"/>
    <w:rsid w:val="00711AC2"/>
    <w:rsid w:val="00736B53"/>
    <w:rsid w:val="0074437D"/>
    <w:rsid w:val="007478B8"/>
    <w:rsid w:val="00751044"/>
    <w:rsid w:val="00756668"/>
    <w:rsid w:val="00764C7E"/>
    <w:rsid w:val="0077537C"/>
    <w:rsid w:val="00777A34"/>
    <w:rsid w:val="00785836"/>
    <w:rsid w:val="00790E7D"/>
    <w:rsid w:val="007A77A5"/>
    <w:rsid w:val="007B316C"/>
    <w:rsid w:val="007B7202"/>
    <w:rsid w:val="007C4047"/>
    <w:rsid w:val="007C6010"/>
    <w:rsid w:val="007D3E5D"/>
    <w:rsid w:val="00801DE5"/>
    <w:rsid w:val="00802228"/>
    <w:rsid w:val="00833692"/>
    <w:rsid w:val="00842876"/>
    <w:rsid w:val="008553B2"/>
    <w:rsid w:val="00862FEF"/>
    <w:rsid w:val="00870092"/>
    <w:rsid w:val="008732F3"/>
    <w:rsid w:val="00880432"/>
    <w:rsid w:val="008966C4"/>
    <w:rsid w:val="008A14CA"/>
    <w:rsid w:val="008B22C7"/>
    <w:rsid w:val="008B7E64"/>
    <w:rsid w:val="008C6F3B"/>
    <w:rsid w:val="008D346B"/>
    <w:rsid w:val="008E0285"/>
    <w:rsid w:val="008E09F8"/>
    <w:rsid w:val="008F09FB"/>
    <w:rsid w:val="008F0F1C"/>
    <w:rsid w:val="008F1979"/>
    <w:rsid w:val="008F3EA4"/>
    <w:rsid w:val="008F537B"/>
    <w:rsid w:val="00922345"/>
    <w:rsid w:val="00941EA3"/>
    <w:rsid w:val="00943142"/>
    <w:rsid w:val="009529C8"/>
    <w:rsid w:val="00957887"/>
    <w:rsid w:val="009711E4"/>
    <w:rsid w:val="00977D58"/>
    <w:rsid w:val="00981015"/>
    <w:rsid w:val="00981140"/>
    <w:rsid w:val="0098223C"/>
    <w:rsid w:val="00994888"/>
    <w:rsid w:val="009977E7"/>
    <w:rsid w:val="009A6D0E"/>
    <w:rsid w:val="009C05AD"/>
    <w:rsid w:val="009C1B38"/>
    <w:rsid w:val="009D22C6"/>
    <w:rsid w:val="009D3601"/>
    <w:rsid w:val="009E49B7"/>
    <w:rsid w:val="009E5808"/>
    <w:rsid w:val="009F237E"/>
    <w:rsid w:val="009F3ECC"/>
    <w:rsid w:val="00A37E38"/>
    <w:rsid w:val="00A64099"/>
    <w:rsid w:val="00A75B94"/>
    <w:rsid w:val="00A818CD"/>
    <w:rsid w:val="00A83120"/>
    <w:rsid w:val="00A84BEE"/>
    <w:rsid w:val="00A91E55"/>
    <w:rsid w:val="00A92D56"/>
    <w:rsid w:val="00AA27A1"/>
    <w:rsid w:val="00AA52B3"/>
    <w:rsid w:val="00AC327E"/>
    <w:rsid w:val="00AF1F16"/>
    <w:rsid w:val="00B044DA"/>
    <w:rsid w:val="00B046D0"/>
    <w:rsid w:val="00B26348"/>
    <w:rsid w:val="00B27103"/>
    <w:rsid w:val="00B37E6F"/>
    <w:rsid w:val="00B65D9B"/>
    <w:rsid w:val="00B71275"/>
    <w:rsid w:val="00B72144"/>
    <w:rsid w:val="00B728C2"/>
    <w:rsid w:val="00B75531"/>
    <w:rsid w:val="00B82DE0"/>
    <w:rsid w:val="00B92054"/>
    <w:rsid w:val="00B93110"/>
    <w:rsid w:val="00B9403B"/>
    <w:rsid w:val="00B9741C"/>
    <w:rsid w:val="00B97820"/>
    <w:rsid w:val="00BA2A7F"/>
    <w:rsid w:val="00BA5036"/>
    <w:rsid w:val="00BB06CD"/>
    <w:rsid w:val="00BB0D71"/>
    <w:rsid w:val="00BC0633"/>
    <w:rsid w:val="00BC7F4B"/>
    <w:rsid w:val="00BD172B"/>
    <w:rsid w:val="00BE5378"/>
    <w:rsid w:val="00BF46DC"/>
    <w:rsid w:val="00BF4777"/>
    <w:rsid w:val="00C02DD0"/>
    <w:rsid w:val="00C0383F"/>
    <w:rsid w:val="00C0575F"/>
    <w:rsid w:val="00C12857"/>
    <w:rsid w:val="00C14D67"/>
    <w:rsid w:val="00C1561B"/>
    <w:rsid w:val="00C31EB1"/>
    <w:rsid w:val="00C32DBF"/>
    <w:rsid w:val="00C35BA0"/>
    <w:rsid w:val="00C36B0D"/>
    <w:rsid w:val="00C37114"/>
    <w:rsid w:val="00C4686C"/>
    <w:rsid w:val="00C54022"/>
    <w:rsid w:val="00C642C3"/>
    <w:rsid w:val="00C6620C"/>
    <w:rsid w:val="00C7343C"/>
    <w:rsid w:val="00C87F53"/>
    <w:rsid w:val="00C909F1"/>
    <w:rsid w:val="00C928B3"/>
    <w:rsid w:val="00C95D7E"/>
    <w:rsid w:val="00C96189"/>
    <w:rsid w:val="00C969CD"/>
    <w:rsid w:val="00CA53ED"/>
    <w:rsid w:val="00CB4B9B"/>
    <w:rsid w:val="00CC017D"/>
    <w:rsid w:val="00CD681C"/>
    <w:rsid w:val="00CD7015"/>
    <w:rsid w:val="00CD7D95"/>
    <w:rsid w:val="00CE41CF"/>
    <w:rsid w:val="00CE718A"/>
    <w:rsid w:val="00D10F9C"/>
    <w:rsid w:val="00D5288B"/>
    <w:rsid w:val="00D53D47"/>
    <w:rsid w:val="00D618AC"/>
    <w:rsid w:val="00D62324"/>
    <w:rsid w:val="00D64E14"/>
    <w:rsid w:val="00D74655"/>
    <w:rsid w:val="00D75590"/>
    <w:rsid w:val="00D769FD"/>
    <w:rsid w:val="00D977F2"/>
    <w:rsid w:val="00DA062C"/>
    <w:rsid w:val="00DA0881"/>
    <w:rsid w:val="00DA7D31"/>
    <w:rsid w:val="00DB6A88"/>
    <w:rsid w:val="00DC647D"/>
    <w:rsid w:val="00DE7B94"/>
    <w:rsid w:val="00DF13D9"/>
    <w:rsid w:val="00DF3046"/>
    <w:rsid w:val="00DF7DFB"/>
    <w:rsid w:val="00E011E7"/>
    <w:rsid w:val="00E24FFA"/>
    <w:rsid w:val="00E3045F"/>
    <w:rsid w:val="00E5109E"/>
    <w:rsid w:val="00E52F86"/>
    <w:rsid w:val="00E53D75"/>
    <w:rsid w:val="00E705A1"/>
    <w:rsid w:val="00E810CB"/>
    <w:rsid w:val="00E87560"/>
    <w:rsid w:val="00E91014"/>
    <w:rsid w:val="00EA2017"/>
    <w:rsid w:val="00EB1A6C"/>
    <w:rsid w:val="00EC449E"/>
    <w:rsid w:val="00ED2459"/>
    <w:rsid w:val="00ED72A0"/>
    <w:rsid w:val="00EE02B7"/>
    <w:rsid w:val="00F07D10"/>
    <w:rsid w:val="00F07D62"/>
    <w:rsid w:val="00F16FC7"/>
    <w:rsid w:val="00F22D8B"/>
    <w:rsid w:val="00F35ED4"/>
    <w:rsid w:val="00F5319F"/>
    <w:rsid w:val="00F55799"/>
    <w:rsid w:val="00F55B6B"/>
    <w:rsid w:val="00F569B6"/>
    <w:rsid w:val="00F720DD"/>
    <w:rsid w:val="00F72F63"/>
    <w:rsid w:val="00F82AB4"/>
    <w:rsid w:val="00FA2310"/>
    <w:rsid w:val="00FB0204"/>
    <w:rsid w:val="00FB0E5C"/>
    <w:rsid w:val="00FC4662"/>
    <w:rsid w:val="00FD0D50"/>
    <w:rsid w:val="00FE62E1"/>
    <w:rsid w:val="00FF04A9"/>
    <w:rsid w:val="00FF1ED6"/>
    <w:rsid w:val="00FF3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yperlink">
    <w:name w:val="Hyperlink"/>
    <w:rsid w:val="006A5529"/>
    <w:rPr>
      <w:rFonts w:cs="Times New Roman"/>
      <w:color w:val="0000FF"/>
      <w:u w:val="single"/>
    </w:rPr>
  </w:style>
  <w:style w:type="paragraph" w:styleId="Footer">
    <w:name w:val="footer"/>
    <w:basedOn w:val="Normal"/>
    <w:rsid w:val="00A83120"/>
    <w:pPr>
      <w:tabs>
        <w:tab w:val="center" w:pos="4153"/>
        <w:tab w:val="right" w:pos="8306"/>
      </w:tabs>
    </w:pPr>
  </w:style>
  <w:style w:type="character" w:styleId="PageNumber">
    <w:name w:val="page number"/>
    <w:rsid w:val="00A83120"/>
    <w:rPr>
      <w:rFonts w:cs="Times New Roman"/>
    </w:rPr>
  </w:style>
  <w:style w:type="paragraph" w:styleId="BalloonText">
    <w:name w:val="Balloon Text"/>
    <w:basedOn w:val="Normal"/>
    <w:link w:val="BalloonTextChar"/>
    <w:rsid w:val="004565CF"/>
    <w:rPr>
      <w:rFonts w:ascii="Tahoma" w:hAnsi="Tahoma" w:cs="Tahoma"/>
      <w:sz w:val="16"/>
      <w:szCs w:val="16"/>
    </w:rPr>
  </w:style>
  <w:style w:type="character" w:customStyle="1" w:styleId="BalloonTextChar">
    <w:name w:val="Balloon Text Char"/>
    <w:link w:val="BalloonText"/>
    <w:rsid w:val="004565CF"/>
    <w:rPr>
      <w:rFonts w:ascii="Tahoma" w:hAnsi="Tahoma" w:cs="Tahoma"/>
      <w:sz w:val="16"/>
      <w:szCs w:val="16"/>
    </w:rPr>
  </w:style>
  <w:style w:type="character" w:styleId="CommentReference">
    <w:name w:val="annotation reference"/>
    <w:rsid w:val="00BE5378"/>
    <w:rPr>
      <w:sz w:val="16"/>
      <w:szCs w:val="16"/>
    </w:rPr>
  </w:style>
  <w:style w:type="paragraph" w:styleId="CommentText">
    <w:name w:val="annotation text"/>
    <w:basedOn w:val="Normal"/>
    <w:link w:val="CommentTextChar"/>
    <w:rsid w:val="00BE5378"/>
    <w:rPr>
      <w:sz w:val="20"/>
      <w:szCs w:val="20"/>
    </w:rPr>
  </w:style>
  <w:style w:type="character" w:customStyle="1" w:styleId="CommentTextChar">
    <w:name w:val="Comment Text Char"/>
    <w:basedOn w:val="DefaultParagraphFont"/>
    <w:link w:val="CommentText"/>
    <w:rsid w:val="00BE5378"/>
  </w:style>
  <w:style w:type="paragraph" w:styleId="CommentSubject">
    <w:name w:val="annotation subject"/>
    <w:basedOn w:val="CommentText"/>
    <w:next w:val="CommentText"/>
    <w:link w:val="CommentSubjectChar"/>
    <w:rsid w:val="00BE5378"/>
    <w:rPr>
      <w:b/>
      <w:bCs/>
    </w:rPr>
  </w:style>
  <w:style w:type="character" w:customStyle="1" w:styleId="CommentSubjectChar">
    <w:name w:val="Comment Subject Char"/>
    <w:link w:val="CommentSubject"/>
    <w:rsid w:val="00BE5378"/>
    <w:rPr>
      <w:b/>
      <w:bCs/>
    </w:rPr>
  </w:style>
  <w:style w:type="paragraph" w:styleId="Header">
    <w:name w:val="header"/>
    <w:basedOn w:val="Normal"/>
    <w:link w:val="HeaderChar"/>
    <w:rsid w:val="00111A88"/>
    <w:pPr>
      <w:tabs>
        <w:tab w:val="center" w:pos="4513"/>
        <w:tab w:val="right" w:pos="9026"/>
      </w:tabs>
    </w:pPr>
  </w:style>
  <w:style w:type="character" w:customStyle="1" w:styleId="HeaderChar">
    <w:name w:val="Header Char"/>
    <w:link w:val="Header"/>
    <w:rsid w:val="00111A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yperlink">
    <w:name w:val="Hyperlink"/>
    <w:rsid w:val="006A5529"/>
    <w:rPr>
      <w:rFonts w:cs="Times New Roman"/>
      <w:color w:val="0000FF"/>
      <w:u w:val="single"/>
    </w:rPr>
  </w:style>
  <w:style w:type="paragraph" w:styleId="Footer">
    <w:name w:val="footer"/>
    <w:basedOn w:val="Normal"/>
    <w:rsid w:val="00A83120"/>
    <w:pPr>
      <w:tabs>
        <w:tab w:val="center" w:pos="4153"/>
        <w:tab w:val="right" w:pos="8306"/>
      </w:tabs>
    </w:pPr>
  </w:style>
  <w:style w:type="character" w:styleId="PageNumber">
    <w:name w:val="page number"/>
    <w:rsid w:val="00A83120"/>
    <w:rPr>
      <w:rFonts w:cs="Times New Roman"/>
    </w:rPr>
  </w:style>
  <w:style w:type="paragraph" w:styleId="BalloonText">
    <w:name w:val="Balloon Text"/>
    <w:basedOn w:val="Normal"/>
    <w:link w:val="BalloonTextChar"/>
    <w:rsid w:val="004565CF"/>
    <w:rPr>
      <w:rFonts w:ascii="Tahoma" w:hAnsi="Tahoma" w:cs="Tahoma"/>
      <w:sz w:val="16"/>
      <w:szCs w:val="16"/>
    </w:rPr>
  </w:style>
  <w:style w:type="character" w:customStyle="1" w:styleId="BalloonTextChar">
    <w:name w:val="Balloon Text Char"/>
    <w:link w:val="BalloonText"/>
    <w:rsid w:val="004565CF"/>
    <w:rPr>
      <w:rFonts w:ascii="Tahoma" w:hAnsi="Tahoma" w:cs="Tahoma"/>
      <w:sz w:val="16"/>
      <w:szCs w:val="16"/>
    </w:rPr>
  </w:style>
  <w:style w:type="character" w:styleId="CommentReference">
    <w:name w:val="annotation reference"/>
    <w:rsid w:val="00BE5378"/>
    <w:rPr>
      <w:sz w:val="16"/>
      <w:szCs w:val="16"/>
    </w:rPr>
  </w:style>
  <w:style w:type="paragraph" w:styleId="CommentText">
    <w:name w:val="annotation text"/>
    <w:basedOn w:val="Normal"/>
    <w:link w:val="CommentTextChar"/>
    <w:rsid w:val="00BE5378"/>
    <w:rPr>
      <w:sz w:val="20"/>
      <w:szCs w:val="20"/>
    </w:rPr>
  </w:style>
  <w:style w:type="character" w:customStyle="1" w:styleId="CommentTextChar">
    <w:name w:val="Comment Text Char"/>
    <w:basedOn w:val="DefaultParagraphFont"/>
    <w:link w:val="CommentText"/>
    <w:rsid w:val="00BE5378"/>
  </w:style>
  <w:style w:type="paragraph" w:styleId="CommentSubject">
    <w:name w:val="annotation subject"/>
    <w:basedOn w:val="CommentText"/>
    <w:next w:val="CommentText"/>
    <w:link w:val="CommentSubjectChar"/>
    <w:rsid w:val="00BE5378"/>
    <w:rPr>
      <w:b/>
      <w:bCs/>
    </w:rPr>
  </w:style>
  <w:style w:type="character" w:customStyle="1" w:styleId="CommentSubjectChar">
    <w:name w:val="Comment Subject Char"/>
    <w:link w:val="CommentSubject"/>
    <w:rsid w:val="00BE5378"/>
    <w:rPr>
      <w:b/>
      <w:bCs/>
    </w:rPr>
  </w:style>
  <w:style w:type="paragraph" w:styleId="Header">
    <w:name w:val="header"/>
    <w:basedOn w:val="Normal"/>
    <w:link w:val="HeaderChar"/>
    <w:rsid w:val="00111A88"/>
    <w:pPr>
      <w:tabs>
        <w:tab w:val="center" w:pos="4513"/>
        <w:tab w:val="right" w:pos="9026"/>
      </w:tabs>
    </w:pPr>
  </w:style>
  <w:style w:type="character" w:customStyle="1" w:styleId="HeaderChar">
    <w:name w:val="Header Char"/>
    <w:link w:val="Header"/>
    <w:rsid w:val="00111A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pscotla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ie.gunner_logan@ccpscotlan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C6E5-4A97-415B-876A-2ED5FF81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2756</Words>
  <Characters>14913</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CCPS is the association of voluntary sector organisations providing care and support services in Scottish communities</vt:lpstr>
    </vt:vector>
  </TitlesOfParts>
  <Company/>
  <LinksUpToDate>false</LinksUpToDate>
  <CharactersWithSpaces>17634</CharactersWithSpaces>
  <SharedDoc>false</SharedDoc>
  <HLinks>
    <vt:vector size="12" baseType="variant">
      <vt:variant>
        <vt:i4>2228337</vt:i4>
      </vt:variant>
      <vt:variant>
        <vt:i4>3</vt:i4>
      </vt:variant>
      <vt:variant>
        <vt:i4>0</vt:i4>
      </vt:variant>
      <vt:variant>
        <vt:i4>5</vt:i4>
      </vt:variant>
      <vt:variant>
        <vt:lpwstr>http://www.ccpscotland.org/</vt:lpwstr>
      </vt:variant>
      <vt:variant>
        <vt:lpwstr/>
      </vt:variant>
      <vt:variant>
        <vt:i4>5505025</vt:i4>
      </vt:variant>
      <vt:variant>
        <vt:i4>0</vt:i4>
      </vt:variant>
      <vt:variant>
        <vt:i4>0</vt:i4>
      </vt:variant>
      <vt:variant>
        <vt:i4>5</vt:i4>
      </vt:variant>
      <vt:variant>
        <vt:lpwstr>mailto:annie.gunner_logan@ccpscotland.org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CCPS is the association of voluntary sector organisations providing care and support services in Scottish communities</dc:title>
  <dc:creator>Nancy</dc:creator>
  <cp:lastModifiedBy>Susan Lowes</cp:lastModifiedBy>
  <cp:revision>2</cp:revision>
  <cp:lastPrinted>2013-11-22T12:00:00Z</cp:lastPrinted>
  <dcterms:created xsi:type="dcterms:W3CDTF">2014-08-07T11:09:00Z</dcterms:created>
  <dcterms:modified xsi:type="dcterms:W3CDTF">2014-08-07T11:09:00Z</dcterms:modified>
</cp:coreProperties>
</file>